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ABD" w:rsidRDefault="00E52C39">
      <w:pPr>
        <w:pStyle w:val="Titolo1"/>
        <w:jc w:val="center"/>
        <w:rPr>
          <w:rFonts w:ascii="Arial Unicode MS" w:hAnsi="Arial Unicode MS" w:cs="Arial Unicode MS"/>
          <w:b/>
          <w:sz w:val="36"/>
        </w:rPr>
      </w:pPr>
      <w:r>
        <w:rPr>
          <w:rFonts w:ascii="Arial Unicode MS" w:hAnsi="Arial Unicode MS" w:cs="Arial Unicode MS"/>
          <w:b/>
          <w:sz w:val="36"/>
        </w:rPr>
        <w:t>VADEM</w:t>
      </w:r>
      <w:r w:rsidR="00B665DD">
        <w:rPr>
          <w:rFonts w:ascii="Arial Unicode MS" w:hAnsi="Arial Unicode MS" w:cs="Arial Unicode MS"/>
          <w:b/>
          <w:sz w:val="36"/>
        </w:rPr>
        <w:t>ECUM PER LA RENDICONTAZIONE 2019</w:t>
      </w:r>
    </w:p>
    <w:p w:rsidR="00C47ABD" w:rsidRDefault="00DA3243">
      <w:pPr>
        <w:pStyle w:val="Titolo1"/>
        <w:jc w:val="center"/>
        <w:rPr>
          <w:rFonts w:ascii="Arial Unicode MS" w:hAnsi="Arial Unicode MS" w:cs="Arial Unicode MS"/>
        </w:rPr>
      </w:pPr>
      <w:r>
        <w:rPr>
          <w:rFonts w:ascii="Arial Unicode MS" w:hAnsi="Arial Unicode MS" w:cs="Arial Unicode MS"/>
        </w:rPr>
        <w:t>Secondo</w:t>
      </w:r>
      <w:r w:rsidR="00E52C39">
        <w:rPr>
          <w:rFonts w:ascii="Arial Unicode MS" w:hAnsi="Arial Unicode MS" w:cs="Arial Unicode MS"/>
        </w:rPr>
        <w:t xml:space="preserve"> la determina 675/2017</w:t>
      </w:r>
    </w:p>
    <w:p w:rsidR="001A1CE0" w:rsidRDefault="001A1CE0">
      <w:pPr>
        <w:pStyle w:val="Sottotitolo"/>
        <w:jc w:val="both"/>
        <w:rPr>
          <w:rFonts w:ascii="Arial Unicode MS" w:hAnsi="Arial Unicode MS" w:cs="Arial Unicode MS"/>
          <w:b/>
          <w:bCs/>
          <w:u w:val="single"/>
        </w:rPr>
      </w:pPr>
    </w:p>
    <w:p w:rsidR="00C47ABD" w:rsidRDefault="00E52C39">
      <w:pPr>
        <w:pStyle w:val="Sottotitolo"/>
        <w:jc w:val="both"/>
        <w:rPr>
          <w:rFonts w:ascii="Arial Unicode MS" w:hAnsi="Arial Unicode MS" w:cs="Arial Unicode MS"/>
          <w:b/>
          <w:bCs/>
          <w:u w:val="single"/>
        </w:rPr>
      </w:pPr>
      <w:r>
        <w:rPr>
          <w:rFonts w:ascii="Arial Unicode MS" w:hAnsi="Arial Unicode MS" w:cs="Arial Unicode MS"/>
          <w:b/>
          <w:bCs/>
          <w:u w:val="single"/>
        </w:rPr>
        <w:t>ALCUNE PREMESSE</w:t>
      </w:r>
    </w:p>
    <w:p w:rsidR="00C47ABD" w:rsidRDefault="00E52C39" w:rsidP="00B665DD">
      <w:pPr>
        <w:pStyle w:val="NormaleWeb1"/>
        <w:rPr>
          <w:rFonts w:ascii="Arial Unicode MS" w:eastAsia="Arial Unicode MS" w:hAnsi="Arial Unicode MS" w:cs="Arial Unicode MS"/>
          <w:color w:val="000000"/>
          <w:sz w:val="22"/>
          <w:szCs w:val="22"/>
        </w:rPr>
      </w:pPr>
      <w:r>
        <w:rPr>
          <w:rFonts w:ascii="Arial Unicode MS" w:eastAsia="Arial Unicode MS" w:hAnsi="Arial Unicode MS" w:cs="Arial Unicode MS"/>
          <w:color w:val="000000"/>
          <w:sz w:val="22"/>
          <w:szCs w:val="22"/>
        </w:rPr>
        <w:t xml:space="preserve">La determina ASUR 675DG/2017, per quanto riguarda i trasporti </w:t>
      </w:r>
      <w:r>
        <w:rPr>
          <w:rFonts w:ascii="Arial Unicode MS" w:eastAsia="Arial Unicode MS" w:hAnsi="Arial Unicode MS" w:cs="Arial Unicode MS"/>
          <w:color w:val="000000"/>
          <w:sz w:val="22"/>
          <w:szCs w:val="22"/>
          <w:u w:val="single"/>
        </w:rPr>
        <w:t xml:space="preserve">TPS programmati (a </w:t>
      </w:r>
      <w:r w:rsidR="00DA3243">
        <w:rPr>
          <w:rFonts w:ascii="Arial Unicode MS" w:eastAsia="Arial Unicode MS" w:hAnsi="Arial Unicode MS" w:cs="Arial Unicode MS"/>
          <w:color w:val="000000"/>
          <w:sz w:val="22"/>
          <w:szCs w:val="22"/>
          <w:u w:val="single"/>
        </w:rPr>
        <w:t>chiamata)</w:t>
      </w:r>
      <w:r w:rsidR="00DA3243">
        <w:rPr>
          <w:rFonts w:ascii="Arial Unicode MS" w:eastAsia="Arial Unicode MS" w:hAnsi="Arial Unicode MS" w:cs="Arial Unicode MS"/>
          <w:color w:val="000000"/>
          <w:sz w:val="22"/>
          <w:szCs w:val="22"/>
        </w:rPr>
        <w:t xml:space="preserve"> elimina</w:t>
      </w:r>
      <w:r>
        <w:rPr>
          <w:rFonts w:ascii="Arial Unicode MS" w:eastAsia="Arial Unicode MS" w:hAnsi="Arial Unicode MS" w:cs="Arial Unicode MS"/>
          <w:color w:val="000000"/>
          <w:sz w:val="22"/>
          <w:szCs w:val="22"/>
        </w:rPr>
        <w:t xml:space="preserve"> i concetti di </w:t>
      </w:r>
      <w:r>
        <w:rPr>
          <w:rFonts w:ascii="Arial Unicode MS" w:eastAsia="Arial Unicode MS" w:hAnsi="Arial Unicode MS" w:cs="Arial Unicode MS"/>
          <w:b/>
          <w:bCs/>
          <w:color w:val="000000"/>
          <w:sz w:val="22"/>
          <w:szCs w:val="22"/>
        </w:rPr>
        <w:t>mezzo equiv</w:t>
      </w:r>
      <w:r>
        <w:rPr>
          <w:rFonts w:ascii="Arial Unicode MS" w:eastAsia="Arial Unicode MS" w:hAnsi="Arial Unicode MS" w:cs="Arial Unicode MS"/>
          <w:b/>
          <w:color w:val="000000"/>
          <w:sz w:val="22"/>
          <w:szCs w:val="22"/>
        </w:rPr>
        <w:t>alente</w:t>
      </w:r>
      <w:r>
        <w:rPr>
          <w:rFonts w:ascii="Arial Unicode MS" w:eastAsia="Arial Unicode MS" w:hAnsi="Arial Unicode MS" w:cs="Arial Unicode MS"/>
          <w:color w:val="000000"/>
          <w:sz w:val="22"/>
          <w:szCs w:val="22"/>
        </w:rPr>
        <w:t xml:space="preserve"> e di </w:t>
      </w:r>
      <w:r>
        <w:rPr>
          <w:rFonts w:ascii="Arial Unicode MS" w:eastAsia="Arial Unicode MS" w:hAnsi="Arial Unicode MS" w:cs="Arial Unicode MS"/>
          <w:b/>
          <w:bCs/>
          <w:color w:val="000000"/>
          <w:sz w:val="22"/>
          <w:szCs w:val="22"/>
        </w:rPr>
        <w:t>coefficiente a chiamata</w:t>
      </w:r>
      <w:r>
        <w:rPr>
          <w:rFonts w:ascii="Arial Unicode MS" w:eastAsia="Arial Unicode MS" w:hAnsi="Arial Unicode MS" w:cs="Arial Unicode MS"/>
          <w:color w:val="000000"/>
          <w:sz w:val="22"/>
          <w:szCs w:val="22"/>
        </w:rPr>
        <w:t xml:space="preserve"> calcolando la percentuale di contributo da parte di ogni associazione ai trasporti ASUR esclusivamente in base ai KM ed ai SERVIZI erogati in convenzione e caricati nel sistema informatico SIRTE.</w:t>
      </w:r>
    </w:p>
    <w:p w:rsidR="00C47ABD" w:rsidRDefault="00E52C39">
      <w:pPr>
        <w:pStyle w:val="NormaleWeb1"/>
        <w:jc w:val="both"/>
        <w:rPr>
          <w:rFonts w:ascii="Arial Unicode MS" w:eastAsia="Arial Unicode MS" w:hAnsi="Arial Unicode MS" w:cs="Arial Unicode MS"/>
          <w:color w:val="000000"/>
          <w:sz w:val="22"/>
          <w:szCs w:val="22"/>
        </w:rPr>
      </w:pPr>
      <w:r>
        <w:rPr>
          <w:rFonts w:ascii="Arial Unicode MS" w:eastAsia="Arial Unicode MS" w:hAnsi="Arial Unicode MS" w:cs="Arial Unicode MS"/>
          <w:color w:val="000000"/>
          <w:sz w:val="22"/>
          <w:szCs w:val="22"/>
        </w:rPr>
        <w:t xml:space="preserve">Per quanto riguarda </w:t>
      </w:r>
      <w:r>
        <w:rPr>
          <w:rFonts w:ascii="Arial Unicode MS" w:eastAsia="Arial Unicode MS" w:hAnsi="Arial Unicode MS" w:cs="Arial Unicode MS"/>
          <w:color w:val="000000"/>
          <w:sz w:val="22"/>
          <w:szCs w:val="22"/>
          <w:u w:val="single"/>
        </w:rPr>
        <w:t>i trasporti in Emergenza/Urgenza</w:t>
      </w:r>
      <w:r>
        <w:rPr>
          <w:rFonts w:ascii="Arial Unicode MS" w:eastAsia="Arial Unicode MS" w:hAnsi="Arial Unicode MS" w:cs="Arial Unicode MS"/>
          <w:color w:val="000000"/>
          <w:sz w:val="22"/>
          <w:szCs w:val="22"/>
        </w:rPr>
        <w:t xml:space="preserve"> i tetti vengono definiti considerando il numero di mezzi in convenzione suddivisi in A-ALS, A-BLS e Automedica rapportati al numero di postazioni effettivamente attive. Quindi una postazione H/24 vale come 1 mezzo mentre una postazione H/12 vale 0,5.</w:t>
      </w:r>
    </w:p>
    <w:p w:rsidR="00C47ABD" w:rsidRDefault="00E52C39">
      <w:pPr>
        <w:pStyle w:val="NormaleWeb1"/>
        <w:jc w:val="both"/>
        <w:rPr>
          <w:rFonts w:ascii="Arial Unicode MS" w:eastAsia="Arial Unicode MS" w:hAnsi="Arial Unicode MS" w:cs="Arial Unicode MS"/>
          <w:color w:val="000000"/>
          <w:sz w:val="22"/>
          <w:szCs w:val="22"/>
        </w:rPr>
      </w:pPr>
      <w:r>
        <w:rPr>
          <w:rFonts w:ascii="Arial Unicode MS" w:eastAsia="Arial Unicode MS" w:hAnsi="Arial Unicode MS" w:cs="Arial Unicode MS"/>
          <w:color w:val="000000"/>
          <w:sz w:val="22"/>
          <w:szCs w:val="22"/>
        </w:rPr>
        <w:t>I KM percorsi in regime di emergenza/urgenza, così come il numero di servizi, vengono considerati per il calcolo di specifiche voci di rimborso.</w:t>
      </w:r>
    </w:p>
    <w:p w:rsidR="00C47ABD" w:rsidRDefault="00C47ABD">
      <w:pPr>
        <w:pStyle w:val="NormaleWeb1"/>
        <w:jc w:val="both"/>
        <w:rPr>
          <w:rFonts w:ascii="Arial Unicode MS" w:eastAsia="Arial Unicode MS" w:hAnsi="Arial Unicode MS" w:cs="Arial Unicode MS"/>
          <w:color w:val="000000"/>
          <w:sz w:val="22"/>
          <w:szCs w:val="22"/>
        </w:rPr>
      </w:pPr>
    </w:p>
    <w:p w:rsidR="00C47ABD" w:rsidRDefault="00E52C39">
      <w:pPr>
        <w:pStyle w:val="NormaleWeb1"/>
        <w:jc w:val="both"/>
        <w:rPr>
          <w:rFonts w:ascii="Arial Unicode MS" w:eastAsia="Arial Unicode MS" w:hAnsi="Arial Unicode MS" w:cs="Arial Unicode MS"/>
          <w:b/>
          <w:color w:val="000000"/>
          <w:sz w:val="22"/>
          <w:szCs w:val="22"/>
          <w:u w:val="single"/>
        </w:rPr>
      </w:pPr>
      <w:r>
        <w:rPr>
          <w:rFonts w:ascii="Arial Unicode MS" w:eastAsia="Arial Unicode MS" w:hAnsi="Arial Unicode MS" w:cs="Arial Unicode MS"/>
          <w:b/>
          <w:color w:val="000000"/>
          <w:sz w:val="22"/>
          <w:szCs w:val="22"/>
          <w:u w:val="single"/>
        </w:rPr>
        <w:t>Si ricorda che al fine di una corretta rendicontazione:</w:t>
      </w:r>
    </w:p>
    <w:p w:rsidR="00C47ABD" w:rsidRDefault="00C47ABD">
      <w:pPr>
        <w:pStyle w:val="NormaleWeb1"/>
        <w:jc w:val="both"/>
        <w:rPr>
          <w:rFonts w:ascii="Arial Unicode MS" w:eastAsia="Arial Unicode MS" w:hAnsi="Arial Unicode MS" w:cs="Arial Unicode MS"/>
          <w:b/>
          <w:color w:val="000000"/>
          <w:sz w:val="22"/>
          <w:szCs w:val="22"/>
        </w:rPr>
      </w:pPr>
    </w:p>
    <w:p w:rsidR="00C47ABD" w:rsidRPr="00DB018B" w:rsidRDefault="00E52C39">
      <w:pPr>
        <w:pStyle w:val="NormaleWeb1"/>
        <w:numPr>
          <w:ilvl w:val="0"/>
          <w:numId w:val="3"/>
        </w:numPr>
        <w:ind w:left="426" w:hanging="426"/>
        <w:jc w:val="both"/>
        <w:rPr>
          <w:rFonts w:ascii="Arial Unicode MS" w:eastAsia="Arial Unicode MS" w:hAnsi="Arial Unicode MS" w:cs="Arial Unicode MS"/>
          <w:color w:val="000000" w:themeColor="text1"/>
          <w:sz w:val="22"/>
          <w:szCs w:val="22"/>
        </w:rPr>
      </w:pPr>
      <w:r w:rsidRPr="001A1CE0">
        <w:rPr>
          <w:rFonts w:ascii="Arial Unicode MS" w:eastAsia="Arial Unicode MS" w:hAnsi="Arial Unicode MS" w:cs="Arial Unicode MS"/>
          <w:color w:val="000000"/>
          <w:sz w:val="22"/>
          <w:szCs w:val="22"/>
        </w:rPr>
        <w:t>Si richiede di produrre copia delle piantine e delle visure catastali relative a tutti i locali di sede abitativa/deposito/garage nelle quali si evidenzino le relative metrature. In mancanza di queste si richiede autocertificazione delle metrature dei locali.</w:t>
      </w:r>
      <w:r w:rsidRPr="00890E03">
        <w:rPr>
          <w:rFonts w:ascii="Arial Unicode MS" w:eastAsia="Arial Unicode MS" w:hAnsi="Arial Unicode MS" w:cs="Arial Unicode MS"/>
          <w:color w:val="FF0000"/>
          <w:sz w:val="22"/>
          <w:szCs w:val="22"/>
        </w:rPr>
        <w:t xml:space="preserve"> </w:t>
      </w:r>
      <w:r w:rsidR="00890E03" w:rsidRPr="00DB018B">
        <w:rPr>
          <w:rFonts w:ascii="Arial Unicode MS" w:eastAsia="Arial Unicode MS" w:hAnsi="Arial Unicode MS" w:cs="Arial Unicode MS"/>
          <w:color w:val="000000" w:themeColor="text1"/>
          <w:sz w:val="22"/>
          <w:szCs w:val="22"/>
        </w:rPr>
        <w:t xml:space="preserve">Questi documenti devono essere prodotti una tantum e riprodotti solo in caso di variazione delle informazioni prodotte nell’ultimo aggiornamento. </w:t>
      </w:r>
    </w:p>
    <w:p w:rsidR="00DA3243" w:rsidRPr="00DB018B" w:rsidRDefault="00DA3243" w:rsidP="00DA3243">
      <w:pPr>
        <w:pStyle w:val="NormaleWeb1"/>
        <w:numPr>
          <w:ilvl w:val="0"/>
          <w:numId w:val="3"/>
        </w:numPr>
        <w:ind w:left="426" w:hanging="426"/>
        <w:jc w:val="both"/>
        <w:rPr>
          <w:color w:val="000000" w:themeColor="text1"/>
        </w:rPr>
      </w:pPr>
      <w:r w:rsidRPr="00DB018B">
        <w:rPr>
          <w:rFonts w:ascii="Arial Unicode MS" w:eastAsia="Arial Unicode MS" w:hAnsi="Arial Unicode MS" w:cs="Arial Unicode MS"/>
          <w:color w:val="000000" w:themeColor="text1"/>
          <w:sz w:val="22"/>
          <w:szCs w:val="22"/>
        </w:rPr>
        <w:t xml:space="preserve">Nel modello di rendicontazione nel foglio </w:t>
      </w:r>
      <w:r w:rsidRPr="00DB018B">
        <w:rPr>
          <w:color w:val="000000" w:themeColor="text1"/>
        </w:rPr>
        <w:t>AUTOCERTIFICAZIONI l’associazione firmerà le seguenti dichiarazioni:</w:t>
      </w:r>
    </w:p>
    <w:p w:rsidR="00DA3243" w:rsidRPr="00DB018B" w:rsidRDefault="00DA3243" w:rsidP="00DA3243">
      <w:pPr>
        <w:pStyle w:val="NormaleWeb1"/>
        <w:numPr>
          <w:ilvl w:val="1"/>
          <w:numId w:val="3"/>
        </w:numPr>
        <w:jc w:val="both"/>
        <w:rPr>
          <w:rFonts w:ascii="Arial Unicode MS" w:eastAsia="Arial Unicode MS" w:hAnsi="Arial Unicode MS" w:cs="Arial Unicode MS"/>
          <w:color w:val="000000" w:themeColor="text1"/>
          <w:sz w:val="22"/>
          <w:szCs w:val="22"/>
        </w:rPr>
      </w:pPr>
      <w:r w:rsidRPr="00DB018B">
        <w:rPr>
          <w:rFonts w:ascii="Arial Unicode MS" w:eastAsia="Arial Unicode MS" w:hAnsi="Arial Unicode MS" w:cs="Arial Unicode MS"/>
          <w:color w:val="000000" w:themeColor="text1"/>
          <w:sz w:val="22"/>
          <w:szCs w:val="22"/>
        </w:rPr>
        <w:t>Si certifica che tutti i beni richiest</w:t>
      </w:r>
      <w:r w:rsidR="00EA08E8" w:rsidRPr="00DB018B">
        <w:rPr>
          <w:rFonts w:ascii="Arial Unicode MS" w:eastAsia="Arial Unicode MS" w:hAnsi="Arial Unicode MS" w:cs="Arial Unicode MS"/>
          <w:color w:val="000000" w:themeColor="text1"/>
          <w:sz w:val="22"/>
          <w:szCs w:val="22"/>
        </w:rPr>
        <w:t>i</w:t>
      </w:r>
      <w:r w:rsidRPr="00DB018B">
        <w:rPr>
          <w:rFonts w:ascii="Arial Unicode MS" w:eastAsia="Arial Unicode MS" w:hAnsi="Arial Unicode MS" w:cs="Arial Unicode MS"/>
          <w:color w:val="000000" w:themeColor="text1"/>
          <w:sz w:val="22"/>
          <w:szCs w:val="22"/>
        </w:rPr>
        <w:t xml:space="preserve"> a rimborso in rendicontazione, comprese le quote dei beni ammortizzabili, non sono stati oggetto, anche parziale, di donazioni finalizzate.</w:t>
      </w:r>
    </w:p>
    <w:p w:rsidR="00DA4B8B" w:rsidRPr="00DB018B" w:rsidRDefault="00DA3243" w:rsidP="00DA4B8B">
      <w:pPr>
        <w:pStyle w:val="NormaleWeb1"/>
        <w:numPr>
          <w:ilvl w:val="1"/>
          <w:numId w:val="3"/>
        </w:numPr>
        <w:jc w:val="both"/>
        <w:rPr>
          <w:rFonts w:ascii="Arial Unicode MS" w:eastAsia="Arial Unicode MS" w:hAnsi="Arial Unicode MS" w:cs="Arial Unicode MS"/>
          <w:color w:val="000000" w:themeColor="text1"/>
          <w:sz w:val="22"/>
          <w:szCs w:val="22"/>
        </w:rPr>
      </w:pPr>
      <w:r w:rsidRPr="00DB018B">
        <w:rPr>
          <w:rFonts w:ascii="Arial Unicode MS" w:eastAsia="Arial Unicode MS" w:hAnsi="Arial Unicode MS" w:cs="Arial Unicode MS"/>
          <w:color w:val="000000" w:themeColor="text1"/>
          <w:sz w:val="22"/>
          <w:szCs w:val="22"/>
        </w:rPr>
        <w:t>Si certifica che tutti i documenti addebito/rendicontazione prodotti non sono stati successivamente oggetto di accredito o comunque modifica degli importi dichiarati.</w:t>
      </w:r>
    </w:p>
    <w:p w:rsidR="00DA3243" w:rsidRPr="00DB018B" w:rsidRDefault="00DA3243" w:rsidP="00DA3243">
      <w:pPr>
        <w:pStyle w:val="NormaleWeb1"/>
        <w:numPr>
          <w:ilvl w:val="1"/>
          <w:numId w:val="3"/>
        </w:numPr>
        <w:jc w:val="both"/>
        <w:rPr>
          <w:rFonts w:ascii="Arial Unicode MS" w:eastAsia="Arial Unicode MS" w:hAnsi="Arial Unicode MS" w:cs="Arial Unicode MS"/>
          <w:color w:val="000000" w:themeColor="text1"/>
          <w:sz w:val="22"/>
          <w:szCs w:val="22"/>
        </w:rPr>
      </w:pPr>
      <w:r w:rsidRPr="00DB018B">
        <w:rPr>
          <w:rFonts w:ascii="Arial Unicode MS" w:eastAsia="Arial Unicode MS" w:hAnsi="Arial Unicode MS" w:cs="Arial Unicode MS"/>
          <w:color w:val="000000" w:themeColor="text1"/>
          <w:sz w:val="22"/>
          <w:szCs w:val="22"/>
        </w:rPr>
        <w:t xml:space="preserve">Si certifica che le spese rendicontate al punto </w:t>
      </w:r>
      <w:r w:rsidRPr="00DB018B">
        <w:rPr>
          <w:rFonts w:ascii="Arial Unicode MS" w:eastAsia="Arial Unicode MS" w:hAnsi="Arial Unicode MS" w:cs="Arial Unicode MS"/>
          <w:b/>
          <w:color w:val="000000" w:themeColor="text1"/>
          <w:sz w:val="22"/>
          <w:szCs w:val="22"/>
        </w:rPr>
        <w:t>1.4 manutenzione straordinaria automezzi</w:t>
      </w:r>
      <w:r w:rsidRPr="00DB018B">
        <w:rPr>
          <w:rFonts w:ascii="Arial Unicode MS" w:eastAsia="Arial Unicode MS" w:hAnsi="Arial Unicode MS" w:cs="Arial Unicode MS"/>
          <w:color w:val="000000" w:themeColor="text1"/>
          <w:sz w:val="22"/>
          <w:szCs w:val="22"/>
        </w:rPr>
        <w:t xml:space="preserve"> non sono coperte da polizza assicurativa e non sono dovute a dolo o colpa grave.</w:t>
      </w:r>
    </w:p>
    <w:p w:rsidR="00EA08E8" w:rsidRPr="00DB018B" w:rsidRDefault="00DA3243" w:rsidP="00C95E1A">
      <w:pPr>
        <w:pStyle w:val="NormaleWeb1"/>
        <w:numPr>
          <w:ilvl w:val="1"/>
          <w:numId w:val="3"/>
        </w:numPr>
        <w:jc w:val="both"/>
        <w:rPr>
          <w:rFonts w:ascii="Arial Unicode MS" w:eastAsia="Arial Unicode MS" w:hAnsi="Arial Unicode MS" w:cs="Arial Unicode MS"/>
          <w:color w:val="000000" w:themeColor="text1"/>
          <w:sz w:val="22"/>
          <w:szCs w:val="22"/>
        </w:rPr>
      </w:pPr>
      <w:r w:rsidRPr="00DB018B">
        <w:rPr>
          <w:rFonts w:ascii="Arial Unicode MS" w:eastAsia="Arial Unicode MS" w:hAnsi="Arial Unicode MS" w:cs="Arial Unicode MS"/>
          <w:color w:val="000000" w:themeColor="text1"/>
          <w:sz w:val="22"/>
          <w:szCs w:val="22"/>
        </w:rPr>
        <w:t xml:space="preserve">Si certifica che l’associazione ha provveduto a detrarre dagli importi richiesti al punto </w:t>
      </w:r>
      <w:r w:rsidRPr="00DB018B">
        <w:rPr>
          <w:rFonts w:ascii="Arial Unicode MS" w:eastAsia="Arial Unicode MS" w:hAnsi="Arial Unicode MS" w:cs="Arial Unicode MS"/>
          <w:b/>
          <w:color w:val="000000" w:themeColor="text1"/>
          <w:sz w:val="22"/>
          <w:szCs w:val="22"/>
        </w:rPr>
        <w:t>1.2 Assicurazioni</w:t>
      </w:r>
      <w:r w:rsidRPr="00DB018B">
        <w:rPr>
          <w:rFonts w:ascii="Arial Unicode MS" w:eastAsia="Arial Unicode MS" w:hAnsi="Arial Unicode MS" w:cs="Arial Unicode MS"/>
          <w:color w:val="000000" w:themeColor="text1"/>
          <w:sz w:val="22"/>
          <w:szCs w:val="22"/>
        </w:rPr>
        <w:t xml:space="preserve"> il valore della eventuale polizza </w:t>
      </w:r>
      <w:r w:rsidR="00B72438" w:rsidRPr="00DB018B">
        <w:rPr>
          <w:rFonts w:ascii="Arial Unicode MS" w:eastAsia="Arial Unicode MS" w:hAnsi="Arial Unicode MS" w:cs="Arial Unicode MS"/>
          <w:color w:val="000000" w:themeColor="text1"/>
          <w:sz w:val="22"/>
          <w:szCs w:val="22"/>
        </w:rPr>
        <w:t>K</w:t>
      </w:r>
      <w:r w:rsidRPr="00DB018B">
        <w:rPr>
          <w:rFonts w:ascii="Arial Unicode MS" w:eastAsia="Arial Unicode MS" w:hAnsi="Arial Unicode MS" w:cs="Arial Unicode MS"/>
          <w:color w:val="000000" w:themeColor="text1"/>
          <w:sz w:val="22"/>
          <w:szCs w:val="22"/>
        </w:rPr>
        <w:t>ASCO laddove presente.</w:t>
      </w:r>
      <w:r w:rsidR="000534C5" w:rsidRPr="00DB018B">
        <w:rPr>
          <w:rFonts w:ascii="Arial Unicode MS" w:eastAsia="Arial Unicode MS" w:hAnsi="Arial Unicode MS" w:cs="Arial Unicode MS"/>
          <w:color w:val="000000" w:themeColor="text1"/>
          <w:sz w:val="22"/>
          <w:szCs w:val="22"/>
        </w:rPr>
        <w:t xml:space="preserve"> </w:t>
      </w:r>
      <w:r w:rsidR="00EA08E8" w:rsidRPr="00DB018B">
        <w:rPr>
          <w:rFonts w:ascii="Arial Unicode MS" w:eastAsia="Arial Unicode MS" w:hAnsi="Arial Unicode MS" w:cs="Arial Unicode MS"/>
          <w:color w:val="000000" w:themeColor="text1"/>
          <w:sz w:val="22"/>
          <w:szCs w:val="22"/>
        </w:rPr>
        <w:t xml:space="preserve">Si certifica </w:t>
      </w:r>
      <w:r w:rsidR="000534C5" w:rsidRPr="00DB018B">
        <w:rPr>
          <w:rFonts w:ascii="Arial Unicode MS" w:eastAsia="Arial Unicode MS" w:hAnsi="Arial Unicode MS" w:cs="Arial Unicode MS"/>
          <w:color w:val="000000" w:themeColor="text1"/>
          <w:sz w:val="22"/>
          <w:szCs w:val="22"/>
        </w:rPr>
        <w:t xml:space="preserve">inoltre </w:t>
      </w:r>
      <w:r w:rsidR="00EA08E8" w:rsidRPr="00DB018B">
        <w:rPr>
          <w:rFonts w:ascii="Arial Unicode MS" w:eastAsia="Arial Unicode MS" w:hAnsi="Arial Unicode MS" w:cs="Arial Unicode MS"/>
          <w:color w:val="000000" w:themeColor="text1"/>
          <w:sz w:val="22"/>
          <w:szCs w:val="22"/>
        </w:rPr>
        <w:t>che l’importo dei massimali assicurati rispetta i vincoli minimi previsti dalla 675/2017</w:t>
      </w:r>
    </w:p>
    <w:p w:rsidR="004F10E9" w:rsidRPr="00DB018B" w:rsidRDefault="004F10E9" w:rsidP="00DA3243">
      <w:pPr>
        <w:pStyle w:val="NormaleWeb1"/>
        <w:numPr>
          <w:ilvl w:val="1"/>
          <w:numId w:val="3"/>
        </w:numPr>
        <w:jc w:val="both"/>
        <w:rPr>
          <w:rFonts w:ascii="Arial Unicode MS" w:eastAsia="Arial Unicode MS" w:hAnsi="Arial Unicode MS" w:cs="Arial Unicode MS"/>
          <w:color w:val="000000" w:themeColor="text1"/>
          <w:sz w:val="22"/>
          <w:szCs w:val="22"/>
        </w:rPr>
      </w:pPr>
      <w:r w:rsidRPr="00DB018B">
        <w:rPr>
          <w:rFonts w:ascii="Arial Unicode MS" w:eastAsia="Arial Unicode MS" w:hAnsi="Arial Unicode MS" w:cs="Arial Unicode MS"/>
          <w:color w:val="000000" w:themeColor="text1"/>
          <w:sz w:val="22"/>
          <w:szCs w:val="22"/>
        </w:rPr>
        <w:t>Si certifica che non sono presenti, all’interno delle buste pag</w:t>
      </w:r>
      <w:r w:rsidR="000534C5" w:rsidRPr="00DB018B">
        <w:rPr>
          <w:rFonts w:ascii="Arial Unicode MS" w:eastAsia="Arial Unicode MS" w:hAnsi="Arial Unicode MS" w:cs="Arial Unicode MS"/>
          <w:color w:val="000000" w:themeColor="text1"/>
          <w:sz w:val="22"/>
          <w:szCs w:val="22"/>
        </w:rPr>
        <w:t>a</w:t>
      </w:r>
      <w:r w:rsidRPr="00DB018B">
        <w:rPr>
          <w:rFonts w:ascii="Arial Unicode MS" w:eastAsia="Arial Unicode MS" w:hAnsi="Arial Unicode MS" w:cs="Arial Unicode MS"/>
          <w:color w:val="000000" w:themeColor="text1"/>
          <w:sz w:val="22"/>
          <w:szCs w:val="22"/>
        </w:rPr>
        <w:t>, rimborsi spesa ai dipendenti.</w:t>
      </w:r>
    </w:p>
    <w:p w:rsidR="0046229E" w:rsidRPr="00DB018B" w:rsidRDefault="0046229E" w:rsidP="00DA3243">
      <w:pPr>
        <w:pStyle w:val="NormaleWeb1"/>
        <w:numPr>
          <w:ilvl w:val="1"/>
          <w:numId w:val="3"/>
        </w:numPr>
        <w:jc w:val="both"/>
        <w:rPr>
          <w:rFonts w:ascii="Arial Unicode MS" w:eastAsia="Arial Unicode MS" w:hAnsi="Arial Unicode MS" w:cs="Arial Unicode MS"/>
          <w:color w:val="000000" w:themeColor="text1"/>
          <w:sz w:val="22"/>
          <w:szCs w:val="22"/>
        </w:rPr>
      </w:pPr>
      <w:r w:rsidRPr="00DB018B">
        <w:rPr>
          <w:rFonts w:ascii="Arial Unicode MS" w:eastAsia="Arial Unicode MS" w:hAnsi="Arial Unicode MS" w:cs="Arial Unicode MS"/>
          <w:color w:val="000000" w:themeColor="text1"/>
          <w:sz w:val="22"/>
          <w:szCs w:val="22"/>
        </w:rPr>
        <w:t>In merito al regime IVA l’associazione dichiara che: (barrare una opzione)</w:t>
      </w:r>
    </w:p>
    <w:p w:rsidR="0046229E" w:rsidRPr="00DB018B" w:rsidRDefault="0046229E" w:rsidP="0046229E">
      <w:pPr>
        <w:pStyle w:val="NormaleWeb1"/>
        <w:numPr>
          <w:ilvl w:val="2"/>
          <w:numId w:val="3"/>
        </w:numPr>
        <w:jc w:val="both"/>
        <w:rPr>
          <w:rFonts w:ascii="Arial Unicode MS" w:eastAsia="Arial Unicode MS" w:hAnsi="Arial Unicode MS" w:cs="Arial Unicode MS"/>
          <w:color w:val="000000" w:themeColor="text1"/>
          <w:sz w:val="22"/>
          <w:szCs w:val="22"/>
        </w:rPr>
      </w:pPr>
      <w:r w:rsidRPr="00DB018B">
        <w:rPr>
          <w:rFonts w:ascii="Arial Unicode MS" w:eastAsia="Arial Unicode MS" w:hAnsi="Arial Unicode MS" w:cs="Arial Unicode MS"/>
          <w:color w:val="000000" w:themeColor="text1"/>
          <w:sz w:val="22"/>
          <w:szCs w:val="22"/>
        </w:rPr>
        <w:t>Usufruisce della detrazione dell’imposta pagata</w:t>
      </w:r>
    </w:p>
    <w:p w:rsidR="0046229E" w:rsidRPr="00DB018B" w:rsidRDefault="0046229E" w:rsidP="0046229E">
      <w:pPr>
        <w:pStyle w:val="NormaleWeb1"/>
        <w:numPr>
          <w:ilvl w:val="2"/>
          <w:numId w:val="3"/>
        </w:numPr>
        <w:jc w:val="both"/>
        <w:rPr>
          <w:rFonts w:ascii="Arial Unicode MS" w:eastAsia="Arial Unicode MS" w:hAnsi="Arial Unicode MS" w:cs="Arial Unicode MS"/>
          <w:color w:val="000000" w:themeColor="text1"/>
          <w:sz w:val="22"/>
          <w:szCs w:val="22"/>
        </w:rPr>
      </w:pPr>
      <w:r w:rsidRPr="00DB018B">
        <w:rPr>
          <w:rFonts w:ascii="Arial Unicode MS" w:eastAsia="Arial Unicode MS" w:hAnsi="Arial Unicode MS" w:cs="Arial Unicode MS"/>
          <w:color w:val="000000" w:themeColor="text1"/>
          <w:sz w:val="22"/>
          <w:szCs w:val="22"/>
        </w:rPr>
        <w:t>Non usufruisce della detrazione dell’imposta pagata</w:t>
      </w:r>
    </w:p>
    <w:p w:rsidR="00DA4B8B" w:rsidRPr="00DB018B" w:rsidRDefault="00DA4B8B" w:rsidP="00DA4B8B">
      <w:pPr>
        <w:pStyle w:val="NormaleWeb1"/>
        <w:jc w:val="both"/>
        <w:rPr>
          <w:rFonts w:ascii="Arial Unicode MS" w:eastAsia="Arial Unicode MS" w:hAnsi="Arial Unicode MS" w:cs="Arial Unicode MS"/>
          <w:color w:val="000000" w:themeColor="text1"/>
          <w:sz w:val="22"/>
          <w:szCs w:val="22"/>
        </w:rPr>
      </w:pPr>
    </w:p>
    <w:p w:rsidR="00C47ABD" w:rsidRPr="00DB018B" w:rsidRDefault="00E52C39" w:rsidP="00DA3243">
      <w:pPr>
        <w:pStyle w:val="NormaleWeb1"/>
        <w:numPr>
          <w:ilvl w:val="0"/>
          <w:numId w:val="3"/>
        </w:numPr>
        <w:ind w:left="426" w:hanging="426"/>
        <w:jc w:val="both"/>
        <w:rPr>
          <w:rFonts w:ascii="Arial Unicode MS" w:eastAsia="Arial Unicode MS" w:hAnsi="Arial Unicode MS" w:cs="Arial Unicode MS"/>
          <w:color w:val="000000" w:themeColor="text1"/>
          <w:sz w:val="22"/>
          <w:szCs w:val="22"/>
        </w:rPr>
      </w:pPr>
      <w:r w:rsidRPr="00DB018B">
        <w:rPr>
          <w:rFonts w:ascii="Arial Unicode MS" w:eastAsia="Arial Unicode MS" w:hAnsi="Arial Unicode MS" w:cs="Arial Unicode MS"/>
          <w:color w:val="000000" w:themeColor="text1"/>
          <w:sz w:val="22"/>
          <w:szCs w:val="22"/>
        </w:rPr>
        <w:t xml:space="preserve">Al fine di verificare il rispetto dei requisiti richiesti dalla D.G.R. n. 827 del 04/06/2013 si chiede </w:t>
      </w:r>
      <w:r w:rsidR="004443A7" w:rsidRPr="00DB018B">
        <w:rPr>
          <w:rFonts w:ascii="Arial Unicode MS" w:eastAsia="Arial Unicode MS" w:hAnsi="Arial Unicode MS" w:cs="Arial Unicode MS"/>
          <w:color w:val="000000" w:themeColor="text1"/>
          <w:sz w:val="22"/>
          <w:szCs w:val="22"/>
        </w:rPr>
        <w:t xml:space="preserve">di </w:t>
      </w:r>
      <w:r w:rsidRPr="00DB018B">
        <w:rPr>
          <w:rFonts w:ascii="Arial Unicode MS" w:eastAsia="Arial Unicode MS" w:hAnsi="Arial Unicode MS" w:cs="Arial Unicode MS"/>
          <w:color w:val="000000" w:themeColor="text1"/>
          <w:sz w:val="22"/>
          <w:szCs w:val="22"/>
        </w:rPr>
        <w:t>indicare il numero di matricola di ogni attrezzatura sanitaria</w:t>
      </w:r>
      <w:r w:rsidR="004443A7" w:rsidRPr="00DB018B">
        <w:rPr>
          <w:rFonts w:ascii="Arial Unicode MS" w:eastAsia="Arial Unicode MS" w:hAnsi="Arial Unicode MS" w:cs="Arial Unicode MS"/>
          <w:color w:val="000000" w:themeColor="text1"/>
          <w:sz w:val="22"/>
          <w:szCs w:val="22"/>
        </w:rPr>
        <w:t xml:space="preserve"> che</w:t>
      </w:r>
      <w:r w:rsidRPr="00DB018B">
        <w:rPr>
          <w:rFonts w:ascii="Arial Unicode MS" w:eastAsia="Arial Unicode MS" w:hAnsi="Arial Unicode MS" w:cs="Arial Unicode MS"/>
          <w:color w:val="000000" w:themeColor="text1"/>
          <w:sz w:val="22"/>
          <w:szCs w:val="22"/>
        </w:rPr>
        <w:t xml:space="preserve"> costituisc</w:t>
      </w:r>
      <w:r w:rsidR="004443A7" w:rsidRPr="00DB018B">
        <w:rPr>
          <w:rFonts w:ascii="Arial Unicode MS" w:eastAsia="Arial Unicode MS" w:hAnsi="Arial Unicode MS" w:cs="Arial Unicode MS"/>
          <w:color w:val="000000" w:themeColor="text1"/>
          <w:sz w:val="22"/>
          <w:szCs w:val="22"/>
        </w:rPr>
        <w:t>e</w:t>
      </w:r>
      <w:r w:rsidRPr="00DB018B">
        <w:rPr>
          <w:rFonts w:ascii="Arial Unicode MS" w:eastAsia="Arial Unicode MS" w:hAnsi="Arial Unicode MS" w:cs="Arial Unicode MS"/>
          <w:color w:val="000000" w:themeColor="text1"/>
          <w:sz w:val="22"/>
          <w:szCs w:val="22"/>
        </w:rPr>
        <w:t xml:space="preserve"> dotazio</w:t>
      </w:r>
      <w:r w:rsidR="00DA4B8B" w:rsidRPr="00DB018B">
        <w:rPr>
          <w:rFonts w:ascii="Arial Unicode MS" w:eastAsia="Arial Unicode MS" w:hAnsi="Arial Unicode MS" w:cs="Arial Unicode MS"/>
          <w:color w:val="000000" w:themeColor="text1"/>
          <w:sz w:val="22"/>
          <w:szCs w:val="22"/>
        </w:rPr>
        <w:t>ne nell’anno di rendicontazione all’interno delle relative schede</w:t>
      </w:r>
      <w:r w:rsidR="00EA08E8" w:rsidRPr="00DB018B">
        <w:rPr>
          <w:rFonts w:ascii="Arial Unicode MS" w:eastAsia="Arial Unicode MS" w:hAnsi="Arial Unicode MS" w:cs="Arial Unicode MS"/>
          <w:color w:val="000000" w:themeColor="text1"/>
          <w:sz w:val="22"/>
          <w:szCs w:val="22"/>
        </w:rPr>
        <w:t>.</w:t>
      </w:r>
    </w:p>
    <w:p w:rsidR="00C47ABD" w:rsidRPr="00DB018B" w:rsidRDefault="00EA08E8">
      <w:pPr>
        <w:pStyle w:val="NormaleWeb1"/>
        <w:numPr>
          <w:ilvl w:val="0"/>
          <w:numId w:val="3"/>
        </w:numPr>
        <w:ind w:left="426" w:hanging="426"/>
        <w:jc w:val="both"/>
        <w:rPr>
          <w:rFonts w:ascii="Arial Unicode MS" w:eastAsia="Arial Unicode MS" w:hAnsi="Arial Unicode MS" w:cs="Arial Unicode MS"/>
          <w:color w:val="000000" w:themeColor="text1"/>
          <w:sz w:val="22"/>
          <w:szCs w:val="22"/>
        </w:rPr>
      </w:pPr>
      <w:r w:rsidRPr="00DB018B">
        <w:rPr>
          <w:rFonts w:ascii="Arial Unicode MS" w:eastAsia="Arial Unicode MS" w:hAnsi="Arial Unicode MS" w:cs="Arial Unicode MS"/>
          <w:color w:val="000000" w:themeColor="text1"/>
          <w:sz w:val="22"/>
          <w:szCs w:val="22"/>
        </w:rPr>
        <w:t>È</w:t>
      </w:r>
      <w:r w:rsidR="00E52C39" w:rsidRPr="00DB018B">
        <w:rPr>
          <w:rFonts w:ascii="Arial Unicode MS" w:eastAsia="Arial Unicode MS" w:hAnsi="Arial Unicode MS" w:cs="Arial Unicode MS"/>
          <w:color w:val="000000" w:themeColor="text1"/>
          <w:sz w:val="22"/>
          <w:szCs w:val="22"/>
        </w:rPr>
        <w:t xml:space="preserve"> necessario fornire copia del bilancio definitivo approvato con il verbale dell’assemblea dei soci.</w:t>
      </w:r>
    </w:p>
    <w:p w:rsidR="00890E03" w:rsidRPr="00DB018B" w:rsidRDefault="00E52C39" w:rsidP="00890E03">
      <w:pPr>
        <w:pStyle w:val="NormaleWeb1"/>
        <w:numPr>
          <w:ilvl w:val="0"/>
          <w:numId w:val="3"/>
        </w:numPr>
        <w:ind w:left="426" w:hanging="426"/>
        <w:jc w:val="both"/>
        <w:rPr>
          <w:rFonts w:ascii="Arial Unicode MS" w:eastAsia="Arial Unicode MS" w:hAnsi="Arial Unicode MS" w:cs="Arial Unicode MS"/>
          <w:color w:val="000000" w:themeColor="text1"/>
          <w:sz w:val="22"/>
          <w:szCs w:val="22"/>
        </w:rPr>
      </w:pPr>
      <w:r w:rsidRPr="00DB018B">
        <w:rPr>
          <w:rFonts w:ascii="Arial Unicode MS" w:eastAsia="Arial Unicode MS" w:hAnsi="Arial Unicode MS" w:cs="Arial Unicode MS"/>
          <w:color w:val="000000" w:themeColor="text1"/>
          <w:sz w:val="22"/>
          <w:szCs w:val="22"/>
        </w:rPr>
        <w:t xml:space="preserve">La documentazione a supporto della rendicontazione, </w:t>
      </w:r>
      <w:r w:rsidR="000534C5" w:rsidRPr="00DB018B">
        <w:rPr>
          <w:rFonts w:ascii="Arial Unicode MS" w:eastAsia="Arial Unicode MS" w:hAnsi="Arial Unicode MS" w:cs="Arial Unicode MS"/>
          <w:color w:val="000000" w:themeColor="text1"/>
          <w:sz w:val="22"/>
          <w:szCs w:val="22"/>
        </w:rPr>
        <w:t xml:space="preserve">autocertificata dal legale rappresentante, </w:t>
      </w:r>
      <w:r w:rsidRPr="00DB018B">
        <w:rPr>
          <w:rFonts w:ascii="Arial Unicode MS" w:eastAsia="Arial Unicode MS" w:hAnsi="Arial Unicode MS" w:cs="Arial Unicode MS"/>
          <w:color w:val="000000" w:themeColor="text1"/>
          <w:sz w:val="22"/>
          <w:szCs w:val="22"/>
        </w:rPr>
        <w:t>dovrà essere suddivisa per singola macro</w:t>
      </w:r>
      <w:r w:rsidR="00890E03" w:rsidRPr="00DB018B">
        <w:rPr>
          <w:rFonts w:ascii="Arial Unicode MS" w:eastAsia="Arial Unicode MS" w:hAnsi="Arial Unicode MS" w:cs="Arial Unicode MS"/>
          <w:color w:val="000000" w:themeColor="text1"/>
          <w:sz w:val="22"/>
          <w:szCs w:val="22"/>
        </w:rPr>
        <w:t>-</w:t>
      </w:r>
      <w:r w:rsidRPr="00DB018B">
        <w:rPr>
          <w:rFonts w:ascii="Arial Unicode MS" w:eastAsia="Arial Unicode MS" w:hAnsi="Arial Unicode MS" w:cs="Arial Unicode MS"/>
          <w:color w:val="000000" w:themeColor="text1"/>
          <w:sz w:val="22"/>
          <w:szCs w:val="22"/>
        </w:rPr>
        <w:t>voce di costo</w:t>
      </w:r>
      <w:r w:rsidR="0085488B" w:rsidRPr="00DB018B">
        <w:rPr>
          <w:rFonts w:ascii="Arial Unicode MS" w:eastAsia="Arial Unicode MS" w:hAnsi="Arial Unicode MS" w:cs="Arial Unicode MS"/>
          <w:color w:val="000000" w:themeColor="text1"/>
          <w:sz w:val="22"/>
          <w:szCs w:val="22"/>
        </w:rPr>
        <w:t xml:space="preserve"> che</w:t>
      </w:r>
      <w:r w:rsidR="00890E03" w:rsidRPr="00DB018B">
        <w:rPr>
          <w:rFonts w:ascii="Arial Unicode MS" w:eastAsia="Arial Unicode MS" w:hAnsi="Arial Unicode MS" w:cs="Arial Unicode MS"/>
          <w:color w:val="000000" w:themeColor="text1"/>
          <w:sz w:val="22"/>
          <w:szCs w:val="22"/>
        </w:rPr>
        <w:t xml:space="preserve"> </w:t>
      </w:r>
      <w:r w:rsidR="0085488B" w:rsidRPr="00DB018B">
        <w:rPr>
          <w:rFonts w:ascii="Arial Unicode MS" w:eastAsia="Arial Unicode MS" w:hAnsi="Arial Unicode MS" w:cs="Arial Unicode MS"/>
          <w:color w:val="000000" w:themeColor="text1"/>
          <w:sz w:val="22"/>
          <w:szCs w:val="22"/>
        </w:rPr>
        <w:t xml:space="preserve">a sua volta </w:t>
      </w:r>
      <w:r w:rsidR="00890E03" w:rsidRPr="00DB018B">
        <w:rPr>
          <w:rFonts w:ascii="Arial Unicode MS" w:eastAsia="Arial Unicode MS" w:hAnsi="Arial Unicode MS" w:cs="Arial Unicode MS"/>
          <w:color w:val="000000" w:themeColor="text1"/>
          <w:sz w:val="22"/>
          <w:szCs w:val="22"/>
        </w:rPr>
        <w:t xml:space="preserve">verrà ulteriormente suddivisa per singola voce, con allegata la stampa dell’elenco riepilogativo ricavabile dal modello di rendicontazione. Il tutto sarà riassunto in un'unica tabella riepilogativa chiamata RENDICONTAZIONE. </w:t>
      </w:r>
    </w:p>
    <w:p w:rsidR="00C47ABD" w:rsidRPr="00DB018B" w:rsidRDefault="00E52C39">
      <w:pPr>
        <w:pStyle w:val="NormaleWeb1"/>
        <w:numPr>
          <w:ilvl w:val="0"/>
          <w:numId w:val="3"/>
        </w:numPr>
        <w:ind w:left="426" w:hanging="426"/>
        <w:jc w:val="both"/>
        <w:rPr>
          <w:rFonts w:ascii="Arial Unicode MS" w:eastAsia="Arial Unicode MS" w:hAnsi="Arial Unicode MS" w:cs="Arial Unicode MS"/>
          <w:color w:val="000000" w:themeColor="text1"/>
          <w:sz w:val="22"/>
          <w:szCs w:val="22"/>
        </w:rPr>
      </w:pPr>
      <w:r w:rsidRPr="00DB018B">
        <w:rPr>
          <w:rFonts w:ascii="Arial Unicode MS" w:eastAsia="Arial Unicode MS" w:hAnsi="Arial Unicode MS" w:cs="Arial Unicode MS"/>
          <w:color w:val="000000" w:themeColor="text1"/>
          <w:sz w:val="22"/>
          <w:szCs w:val="22"/>
        </w:rPr>
        <w:t xml:space="preserve">Tutti i documenti presentati devono essere idonei, ovvero: Fatture, Ricevute Fiscali ecc. intestati all'Associazione richiedente rimborso, devono documentare spese effettivamente sostenute in relazione a servizi erogati nell'anno di riferimento e devono essere debitamente quietanzati. </w:t>
      </w:r>
    </w:p>
    <w:p w:rsidR="0085488B" w:rsidRPr="00DB018B" w:rsidRDefault="0085488B">
      <w:pPr>
        <w:pStyle w:val="NormaleWeb1"/>
        <w:numPr>
          <w:ilvl w:val="0"/>
          <w:numId w:val="3"/>
        </w:numPr>
        <w:ind w:left="426" w:hanging="426"/>
        <w:jc w:val="both"/>
        <w:rPr>
          <w:rFonts w:ascii="Arial Unicode MS" w:eastAsia="Arial Unicode MS" w:hAnsi="Arial Unicode MS" w:cs="Arial Unicode MS"/>
          <w:color w:val="000000" w:themeColor="text1"/>
          <w:sz w:val="22"/>
          <w:szCs w:val="22"/>
        </w:rPr>
      </w:pPr>
      <w:r w:rsidRPr="00DB018B">
        <w:rPr>
          <w:rFonts w:ascii="Arial Unicode MS" w:eastAsia="Arial Unicode MS" w:hAnsi="Arial Unicode MS" w:cs="Arial Unicode MS"/>
          <w:color w:val="000000" w:themeColor="text1"/>
          <w:sz w:val="22"/>
          <w:szCs w:val="22"/>
        </w:rPr>
        <w:t>ASUR si riserva la facoltà di chiedere autocertificazioni aggiuntive e comunque nell’ambito della sua facoltà di verifica di effettuare controlli contabili</w:t>
      </w:r>
    </w:p>
    <w:p w:rsidR="0085488B" w:rsidRPr="00DB018B" w:rsidRDefault="0085488B">
      <w:pPr>
        <w:pStyle w:val="NormaleWeb1"/>
        <w:numPr>
          <w:ilvl w:val="0"/>
          <w:numId w:val="3"/>
        </w:numPr>
        <w:ind w:left="426" w:hanging="426"/>
        <w:jc w:val="both"/>
        <w:rPr>
          <w:rFonts w:ascii="Arial Unicode MS" w:eastAsia="Arial Unicode MS" w:hAnsi="Arial Unicode MS" w:cs="Arial Unicode MS"/>
          <w:color w:val="000000" w:themeColor="text1"/>
          <w:sz w:val="22"/>
          <w:szCs w:val="22"/>
        </w:rPr>
      </w:pPr>
      <w:r w:rsidRPr="00DB018B">
        <w:rPr>
          <w:rFonts w:ascii="Arial Unicode MS" w:eastAsia="Arial Unicode MS" w:hAnsi="Arial Unicode MS" w:cs="Arial Unicode MS"/>
          <w:color w:val="000000" w:themeColor="text1"/>
          <w:sz w:val="22"/>
          <w:szCs w:val="22"/>
        </w:rPr>
        <w:t>Si fa presente che nell’inserimento dei documenti in rendicontazione viene seguito il principio della competenza.</w:t>
      </w:r>
    </w:p>
    <w:p w:rsidR="00C47ABD" w:rsidRDefault="00C47ABD">
      <w:pPr>
        <w:pStyle w:val="NormaleWeb1"/>
        <w:jc w:val="both"/>
        <w:rPr>
          <w:rFonts w:ascii="Arial Unicode MS" w:eastAsia="Arial Unicode MS" w:hAnsi="Arial Unicode MS" w:cs="Arial Unicode MS"/>
          <w:color w:val="000000"/>
          <w:sz w:val="22"/>
          <w:szCs w:val="22"/>
        </w:rPr>
      </w:pPr>
    </w:p>
    <w:p w:rsidR="00C47ABD" w:rsidRDefault="00E52C39">
      <w:pPr>
        <w:pStyle w:val="NormaleWeb1"/>
        <w:jc w:val="both"/>
        <w:rPr>
          <w:rFonts w:ascii="Arial Unicode MS" w:eastAsia="Arial Unicode MS" w:hAnsi="Arial Unicode MS" w:cs="Arial Unicode MS"/>
          <w:color w:val="000000"/>
          <w:sz w:val="22"/>
          <w:szCs w:val="22"/>
        </w:rPr>
      </w:pPr>
      <w:r>
        <w:rPr>
          <w:rFonts w:ascii="Arial Unicode MS" w:eastAsia="Arial Unicode MS" w:hAnsi="Arial Unicode MS" w:cs="Arial Unicode MS"/>
          <w:color w:val="000000"/>
          <w:sz w:val="22"/>
          <w:szCs w:val="22"/>
        </w:rPr>
        <w:t xml:space="preserve"> Sono da ritenersi valide le seguenti quietanze: </w:t>
      </w:r>
    </w:p>
    <w:p w:rsidR="00C47ABD" w:rsidRDefault="00C47ABD">
      <w:pPr>
        <w:pStyle w:val="NormaleWeb1"/>
        <w:jc w:val="both"/>
        <w:rPr>
          <w:rFonts w:ascii="Arial Unicode MS" w:eastAsia="Arial Unicode MS" w:hAnsi="Arial Unicode MS" w:cs="Arial Unicode MS"/>
          <w:color w:val="000000"/>
          <w:sz w:val="22"/>
          <w:szCs w:val="22"/>
        </w:rPr>
      </w:pPr>
    </w:p>
    <w:p w:rsidR="00C47ABD" w:rsidRPr="00DB018B" w:rsidRDefault="00E52C39">
      <w:pPr>
        <w:pStyle w:val="NormaleWeb1"/>
        <w:numPr>
          <w:ilvl w:val="0"/>
          <w:numId w:val="4"/>
        </w:numPr>
        <w:jc w:val="both"/>
        <w:rPr>
          <w:rFonts w:ascii="Arial Unicode MS" w:eastAsia="Arial Unicode MS" w:hAnsi="Arial Unicode MS" w:cs="Arial Unicode MS"/>
          <w:color w:val="000000" w:themeColor="text1"/>
          <w:sz w:val="22"/>
          <w:szCs w:val="22"/>
        </w:rPr>
      </w:pPr>
      <w:r w:rsidRPr="00DB018B">
        <w:rPr>
          <w:rFonts w:ascii="Arial Unicode MS" w:eastAsia="Arial Unicode MS" w:hAnsi="Arial Unicode MS" w:cs="Arial Unicode MS"/>
          <w:color w:val="000000" w:themeColor="text1"/>
          <w:sz w:val="22"/>
          <w:szCs w:val="22"/>
        </w:rPr>
        <w:t>copia del bonifico eseguito (con indicazione del CRO) con specifica del numero e data della fattura pagata e importo corrispondente alla fattura stessa;</w:t>
      </w:r>
      <w:r w:rsidRPr="00DB018B">
        <w:rPr>
          <w:rFonts w:ascii="Arial Unicode MS" w:eastAsia="Arial Unicode MS" w:hAnsi="Arial Unicode MS" w:cs="Arial Unicode MS"/>
          <w:bCs/>
          <w:color w:val="000000" w:themeColor="text1"/>
          <w:sz w:val="22"/>
          <w:szCs w:val="22"/>
        </w:rPr>
        <w:t xml:space="preserve"> </w:t>
      </w:r>
      <w:r w:rsidRPr="00DB018B">
        <w:rPr>
          <w:rFonts w:ascii="Arial Unicode MS" w:eastAsia="Arial Unicode MS" w:hAnsi="Arial Unicode MS" w:cs="Arial Unicode MS"/>
          <w:color w:val="000000" w:themeColor="text1"/>
          <w:sz w:val="22"/>
          <w:szCs w:val="22"/>
        </w:rPr>
        <w:t>si precisa che anche in presenza del CRO, lo stato distinta deve essere “pagato” e non “inoltrato”,</w:t>
      </w:r>
      <w:r w:rsidR="0085488B" w:rsidRPr="00DB018B">
        <w:rPr>
          <w:rFonts w:ascii="Arial Unicode MS" w:eastAsia="Arial Unicode MS" w:hAnsi="Arial Unicode MS" w:cs="Arial Unicode MS"/>
          <w:color w:val="000000" w:themeColor="text1"/>
          <w:sz w:val="22"/>
          <w:szCs w:val="22"/>
        </w:rPr>
        <w:t>”</w:t>
      </w:r>
      <w:r w:rsidRPr="00DB018B">
        <w:rPr>
          <w:rFonts w:ascii="Arial Unicode MS" w:eastAsia="Arial Unicode MS" w:hAnsi="Arial Unicode MS" w:cs="Arial Unicode MS"/>
          <w:color w:val="000000" w:themeColor="text1"/>
          <w:sz w:val="22"/>
          <w:szCs w:val="22"/>
        </w:rPr>
        <w:t>spedito” ecc. con data di esecuzione in tempo reale o successiva alla data di valuta.</w:t>
      </w:r>
      <w:r w:rsidR="0046229E" w:rsidRPr="00DB018B">
        <w:rPr>
          <w:rFonts w:ascii="Arial Unicode MS" w:eastAsia="Arial Unicode MS" w:hAnsi="Arial Unicode MS" w:cs="Arial Unicode MS"/>
          <w:color w:val="000000" w:themeColor="text1"/>
          <w:sz w:val="22"/>
          <w:szCs w:val="22"/>
        </w:rPr>
        <w:t xml:space="preserve"> Si fa presente che è comunque da preferire l’estratto conto bancario o la stampa del movimento bancari consolidato.</w:t>
      </w:r>
    </w:p>
    <w:p w:rsidR="00C47ABD" w:rsidRDefault="00E52C39">
      <w:pPr>
        <w:pStyle w:val="NormaleWeb1"/>
        <w:numPr>
          <w:ilvl w:val="0"/>
          <w:numId w:val="4"/>
        </w:numPr>
        <w:jc w:val="both"/>
        <w:rPr>
          <w:rFonts w:ascii="Arial Unicode MS" w:eastAsia="Arial Unicode MS" w:hAnsi="Arial Unicode MS" w:cs="Arial Unicode MS"/>
          <w:color w:val="000000"/>
          <w:sz w:val="22"/>
          <w:szCs w:val="22"/>
        </w:rPr>
      </w:pPr>
      <w:r>
        <w:rPr>
          <w:rFonts w:ascii="Arial Unicode MS" w:eastAsia="Arial Unicode MS" w:hAnsi="Arial Unicode MS" w:cs="Arial Unicode MS"/>
          <w:color w:val="000000"/>
          <w:sz w:val="22"/>
          <w:szCs w:val="22"/>
        </w:rPr>
        <w:t xml:space="preserve">scontrino di transazione bancomat, se riconducibile in maniera univoca alla fattura; </w:t>
      </w:r>
    </w:p>
    <w:p w:rsidR="00C47ABD" w:rsidRDefault="00E52C39">
      <w:pPr>
        <w:pStyle w:val="NormaleWeb1"/>
        <w:numPr>
          <w:ilvl w:val="0"/>
          <w:numId w:val="4"/>
        </w:numPr>
        <w:jc w:val="both"/>
        <w:rPr>
          <w:rFonts w:ascii="Arial Unicode MS" w:eastAsia="Arial Unicode MS" w:hAnsi="Arial Unicode MS" w:cs="Arial Unicode MS"/>
          <w:color w:val="000000"/>
          <w:sz w:val="22"/>
          <w:szCs w:val="22"/>
        </w:rPr>
      </w:pPr>
      <w:r>
        <w:rPr>
          <w:rFonts w:ascii="Arial Unicode MS" w:eastAsia="Arial Unicode MS" w:hAnsi="Arial Unicode MS" w:cs="Arial Unicode MS"/>
          <w:color w:val="000000"/>
          <w:sz w:val="22"/>
          <w:szCs w:val="22"/>
        </w:rPr>
        <w:t>timbro e firma del fornitore apposto sulla fattura con dicitura "Pagato".</w:t>
      </w:r>
    </w:p>
    <w:p w:rsidR="00C47ABD" w:rsidRDefault="00E52C39">
      <w:pPr>
        <w:pStyle w:val="NormaleWeb1"/>
        <w:numPr>
          <w:ilvl w:val="0"/>
          <w:numId w:val="4"/>
        </w:numPr>
        <w:jc w:val="both"/>
        <w:rPr>
          <w:rFonts w:ascii="Arial Unicode MS" w:eastAsia="Arial Unicode MS" w:hAnsi="Arial Unicode MS" w:cs="Arial Unicode MS"/>
          <w:color w:val="000000"/>
          <w:sz w:val="22"/>
          <w:szCs w:val="22"/>
        </w:rPr>
      </w:pPr>
      <w:r>
        <w:rPr>
          <w:rFonts w:ascii="Arial Unicode MS" w:eastAsia="Arial Unicode MS" w:hAnsi="Arial Unicode MS" w:cs="Arial Unicode MS"/>
          <w:color w:val="000000"/>
          <w:sz w:val="22"/>
          <w:szCs w:val="22"/>
        </w:rPr>
        <w:t>autocertificazione prodotta dal fornitore, autocertificata anche dal Presidente dell’Associazione ed accompagnata dai documenti di riconoscimento di entrambi;</w:t>
      </w:r>
    </w:p>
    <w:p w:rsidR="00C47ABD" w:rsidRDefault="00E52C39">
      <w:pPr>
        <w:pStyle w:val="NormaleWeb1"/>
        <w:numPr>
          <w:ilvl w:val="0"/>
          <w:numId w:val="4"/>
        </w:numPr>
        <w:jc w:val="both"/>
        <w:rPr>
          <w:rFonts w:ascii="Arial Unicode MS" w:eastAsia="Arial Unicode MS" w:hAnsi="Arial Unicode MS" w:cs="Arial Unicode MS"/>
          <w:bCs/>
          <w:color w:val="000000"/>
          <w:sz w:val="22"/>
          <w:szCs w:val="22"/>
        </w:rPr>
      </w:pPr>
      <w:r>
        <w:rPr>
          <w:rFonts w:ascii="Arial Unicode MS" w:eastAsia="Arial Unicode MS" w:hAnsi="Arial Unicode MS" w:cs="Arial Unicode MS"/>
          <w:bCs/>
          <w:color w:val="000000"/>
          <w:sz w:val="22"/>
          <w:szCs w:val="22"/>
        </w:rPr>
        <w:t>Per quanto riguarda la voce 2.3 “Costi di Gestione” riteniamo valida come quietanza la dicitura riportata in fattura “le fatture precedenti risultano pagate” sulla fattura emessa successivamente a quella in esame.</w:t>
      </w:r>
    </w:p>
    <w:p w:rsidR="00DE6AA4" w:rsidRPr="00DE6AA4" w:rsidRDefault="00DE6AA4" w:rsidP="00DE6AA4">
      <w:pPr>
        <w:pStyle w:val="NormaleWeb1"/>
        <w:numPr>
          <w:ilvl w:val="0"/>
          <w:numId w:val="4"/>
        </w:numPr>
        <w:jc w:val="both"/>
        <w:rPr>
          <w:rFonts w:ascii="Arial Unicode MS" w:eastAsia="Arial Unicode MS" w:hAnsi="Arial Unicode MS" w:cs="Arial Unicode MS"/>
          <w:bCs/>
          <w:color w:val="000000"/>
          <w:sz w:val="22"/>
          <w:szCs w:val="22"/>
        </w:rPr>
      </w:pPr>
      <w:r>
        <w:rPr>
          <w:rFonts w:ascii="Arial Unicode MS" w:eastAsia="Arial Unicode MS" w:hAnsi="Arial Unicode MS" w:cs="Arial Unicode MS"/>
          <w:bCs/>
          <w:color w:val="000000"/>
          <w:sz w:val="22"/>
          <w:szCs w:val="22"/>
        </w:rPr>
        <w:t>L’autocertificazione</w:t>
      </w:r>
      <w:r w:rsidR="00E52C39">
        <w:rPr>
          <w:rFonts w:ascii="Arial Unicode MS" w:eastAsia="Arial Unicode MS" w:hAnsi="Arial Unicode MS" w:cs="Arial Unicode MS"/>
          <w:bCs/>
          <w:color w:val="000000"/>
          <w:sz w:val="22"/>
          <w:szCs w:val="22"/>
        </w:rPr>
        <w:t xml:space="preserve"> di pagamento </w:t>
      </w:r>
      <w:r w:rsidR="00E52C39">
        <w:rPr>
          <w:rFonts w:ascii="Arial Unicode MS" w:eastAsia="Arial Unicode MS" w:hAnsi="Arial Unicode MS" w:cs="Arial Unicode MS"/>
          <w:color w:val="000000"/>
          <w:sz w:val="22"/>
          <w:szCs w:val="22"/>
        </w:rPr>
        <w:t>da parte dell'Associazione, con indicazione specifica di tutti i dati inerenti alla fattura e accompagnata dal documento di identità del Presidente dell’Associazione, è da ritenersi valida per i soli pagamenti per cassa</w:t>
      </w:r>
      <w:r>
        <w:rPr>
          <w:rFonts w:ascii="Arial Unicode MS" w:eastAsia="Arial Unicode MS" w:hAnsi="Arial Unicode MS" w:cs="Arial Unicode MS"/>
          <w:bCs/>
          <w:color w:val="000000"/>
          <w:sz w:val="22"/>
          <w:szCs w:val="22"/>
        </w:rPr>
        <w:t>, tuttavia tali autocertificazioni di minor import</w:t>
      </w:r>
      <w:r w:rsidR="001A2C2A">
        <w:rPr>
          <w:rFonts w:ascii="Arial Unicode MS" w:eastAsia="Arial Unicode MS" w:hAnsi="Arial Unicode MS" w:cs="Arial Unicode MS"/>
          <w:bCs/>
          <w:color w:val="000000"/>
          <w:sz w:val="22"/>
          <w:szCs w:val="22"/>
        </w:rPr>
        <w:t>o</w:t>
      </w:r>
      <w:r>
        <w:rPr>
          <w:rFonts w:ascii="Arial Unicode MS" w:eastAsia="Arial Unicode MS" w:hAnsi="Arial Unicode MS" w:cs="Arial Unicode MS"/>
          <w:bCs/>
          <w:color w:val="000000"/>
          <w:sz w:val="22"/>
          <w:szCs w:val="22"/>
        </w:rPr>
        <w:t>, accompagnati da espliciti documenti fiscali devono consentire di ricondurre il pagamento in modo inequivocabile al documento stesso.</w:t>
      </w:r>
    </w:p>
    <w:p w:rsidR="00C47ABD" w:rsidRDefault="00C47ABD">
      <w:pPr>
        <w:pStyle w:val="NormaleWeb1"/>
        <w:ind w:left="360"/>
        <w:jc w:val="both"/>
        <w:rPr>
          <w:rFonts w:ascii="Arial Unicode MS" w:eastAsia="Arial Unicode MS" w:hAnsi="Arial Unicode MS" w:cs="Arial Unicode MS"/>
          <w:bCs/>
          <w:color w:val="000000"/>
          <w:sz w:val="22"/>
          <w:szCs w:val="22"/>
        </w:rPr>
      </w:pPr>
    </w:p>
    <w:p w:rsidR="00C47ABD" w:rsidRDefault="00E52C39">
      <w:pPr>
        <w:pStyle w:val="NormaleWeb1"/>
        <w:jc w:val="both"/>
        <w:rPr>
          <w:rFonts w:ascii="Arial Unicode MS" w:eastAsia="Arial Unicode MS" w:hAnsi="Arial Unicode MS" w:cs="Arial Unicode MS"/>
          <w:b/>
          <w:bCs/>
          <w:color w:val="000000"/>
          <w:sz w:val="22"/>
          <w:szCs w:val="22"/>
          <w:u w:val="single"/>
        </w:rPr>
      </w:pPr>
      <w:r>
        <w:rPr>
          <w:rFonts w:ascii="Arial Unicode MS" w:eastAsia="Arial Unicode MS" w:hAnsi="Arial Unicode MS" w:cs="Arial Unicode MS"/>
          <w:b/>
          <w:bCs/>
          <w:color w:val="000000"/>
          <w:sz w:val="22"/>
          <w:szCs w:val="22"/>
          <w:u w:val="single"/>
        </w:rPr>
        <w:t>Mezzo sostitutivo</w:t>
      </w:r>
    </w:p>
    <w:p w:rsidR="00C47ABD" w:rsidRDefault="00E52C39">
      <w:pPr>
        <w:pStyle w:val="NormaleWeb1"/>
        <w:jc w:val="both"/>
        <w:rPr>
          <w:rFonts w:ascii="Arial Unicode MS" w:eastAsia="Arial Unicode MS" w:hAnsi="Arial Unicode MS" w:cs="Arial Unicode MS"/>
          <w:color w:val="000000"/>
          <w:sz w:val="22"/>
          <w:szCs w:val="22"/>
        </w:rPr>
      </w:pPr>
      <w:r>
        <w:rPr>
          <w:rFonts w:ascii="Arial Unicode MS" w:eastAsia="Arial Unicode MS" w:hAnsi="Arial Unicode MS" w:cs="Arial Unicode MS"/>
          <w:color w:val="000000"/>
          <w:sz w:val="22"/>
          <w:szCs w:val="22"/>
        </w:rPr>
        <w:t xml:space="preserve"> Il mezzo sostitutivo, quando richiesto all’interno della convenzione, non è da considerarsi mezzo aggiuntivo.</w:t>
      </w:r>
    </w:p>
    <w:p w:rsidR="00C47ABD" w:rsidRDefault="00C47ABD">
      <w:pPr>
        <w:pStyle w:val="NormaleWeb1"/>
        <w:jc w:val="both"/>
        <w:rPr>
          <w:rFonts w:ascii="Arial Unicode MS" w:eastAsia="Arial Unicode MS" w:hAnsi="Arial Unicode MS" w:cs="Arial Unicode MS"/>
          <w:color w:val="000000"/>
          <w:sz w:val="22"/>
          <w:szCs w:val="22"/>
        </w:rPr>
      </w:pPr>
    </w:p>
    <w:p w:rsidR="00C47ABD" w:rsidRDefault="00E52C39">
      <w:pPr>
        <w:pStyle w:val="NormaleWeb1"/>
        <w:jc w:val="both"/>
        <w:rPr>
          <w:rFonts w:ascii="Arial Unicode MS" w:eastAsia="Arial Unicode MS" w:hAnsi="Arial Unicode MS" w:cs="Arial Unicode MS"/>
          <w:b/>
          <w:bCs/>
          <w:color w:val="000000"/>
          <w:sz w:val="22"/>
          <w:szCs w:val="22"/>
          <w:u w:val="single"/>
        </w:rPr>
      </w:pPr>
      <w:r>
        <w:rPr>
          <w:rFonts w:ascii="Arial Unicode MS" w:eastAsia="Arial Unicode MS" w:hAnsi="Arial Unicode MS" w:cs="Arial Unicode MS"/>
          <w:b/>
          <w:bCs/>
          <w:color w:val="000000"/>
          <w:sz w:val="22"/>
          <w:szCs w:val="22"/>
          <w:u w:val="single"/>
        </w:rPr>
        <w:lastRenderedPageBreak/>
        <w:t>Automedica</w:t>
      </w:r>
    </w:p>
    <w:p w:rsidR="00C47ABD" w:rsidRDefault="00E52C39">
      <w:pPr>
        <w:pStyle w:val="NormaleWeb1"/>
        <w:jc w:val="both"/>
        <w:rPr>
          <w:rFonts w:ascii="Arial Unicode MS" w:eastAsia="Arial Unicode MS" w:hAnsi="Arial Unicode MS" w:cs="Arial Unicode MS"/>
          <w:color w:val="000000"/>
          <w:sz w:val="22"/>
          <w:szCs w:val="22"/>
        </w:rPr>
      </w:pPr>
      <w:r>
        <w:rPr>
          <w:rFonts w:ascii="Arial Unicode MS" w:eastAsia="Arial Unicode MS" w:hAnsi="Arial Unicode MS" w:cs="Arial Unicode MS"/>
          <w:color w:val="000000"/>
          <w:sz w:val="22"/>
          <w:szCs w:val="22"/>
        </w:rPr>
        <w:t>Si conviene che l’automedica è preposta solo al servizio dell’emergenza.</w:t>
      </w:r>
    </w:p>
    <w:p w:rsidR="00C47ABD" w:rsidRDefault="00C47ABD">
      <w:pPr>
        <w:pStyle w:val="NormaleWeb1"/>
        <w:jc w:val="both"/>
        <w:rPr>
          <w:rFonts w:ascii="Arial Unicode MS" w:eastAsia="Arial Unicode MS" w:hAnsi="Arial Unicode MS" w:cs="Arial Unicode MS"/>
          <w:color w:val="000000"/>
          <w:sz w:val="22"/>
          <w:szCs w:val="22"/>
        </w:rPr>
      </w:pPr>
    </w:p>
    <w:p w:rsidR="00C47ABD" w:rsidRDefault="00E52C39">
      <w:pPr>
        <w:pStyle w:val="NormaleWeb1"/>
        <w:jc w:val="both"/>
        <w:rPr>
          <w:rFonts w:ascii="Arial Unicode MS" w:eastAsia="Arial Unicode MS" w:hAnsi="Arial Unicode MS" w:cs="Arial Unicode MS"/>
          <w:b/>
          <w:color w:val="000000"/>
          <w:sz w:val="22"/>
          <w:szCs w:val="22"/>
          <w:u w:val="single"/>
        </w:rPr>
      </w:pPr>
      <w:r>
        <w:rPr>
          <w:rFonts w:ascii="Arial Unicode MS" w:eastAsia="Arial Unicode MS" w:hAnsi="Arial Unicode MS" w:cs="Arial Unicode MS"/>
          <w:b/>
          <w:color w:val="000000"/>
          <w:sz w:val="22"/>
          <w:szCs w:val="22"/>
          <w:u w:val="single"/>
        </w:rPr>
        <w:t>Mezzi in rendicontazione</w:t>
      </w:r>
    </w:p>
    <w:p w:rsidR="005E4347" w:rsidRPr="001A1CE0" w:rsidRDefault="00E52C39">
      <w:pPr>
        <w:pStyle w:val="NormaleWeb1"/>
        <w:jc w:val="both"/>
        <w:rPr>
          <w:rFonts w:ascii="Arial Unicode MS" w:eastAsia="Arial Unicode MS" w:hAnsi="Arial Unicode MS" w:cs="Arial Unicode MS"/>
          <w:color w:val="000000"/>
          <w:sz w:val="22"/>
          <w:szCs w:val="22"/>
        </w:rPr>
      </w:pPr>
      <w:r w:rsidRPr="001A1CE0">
        <w:rPr>
          <w:rFonts w:ascii="Arial Unicode MS" w:eastAsia="Arial Unicode MS" w:hAnsi="Arial Unicode MS" w:cs="Arial Unicode MS"/>
          <w:color w:val="000000"/>
          <w:sz w:val="22"/>
          <w:szCs w:val="22"/>
        </w:rPr>
        <w:t xml:space="preserve">Sono ammessi a rimborso solo i costi relativi ai mezzi messi a disposizione per le attività affidate da Asur, indicati nell’allegato </w:t>
      </w:r>
      <w:r w:rsidR="005E4347">
        <w:rPr>
          <w:rFonts w:ascii="Arial Unicode MS" w:eastAsia="Arial Unicode MS" w:hAnsi="Arial Unicode MS" w:cs="Arial Unicode MS"/>
          <w:color w:val="000000"/>
          <w:sz w:val="22"/>
          <w:szCs w:val="22"/>
        </w:rPr>
        <w:t>A</w:t>
      </w:r>
      <w:r w:rsidRPr="001A1CE0">
        <w:rPr>
          <w:rFonts w:ascii="Arial Unicode MS" w:eastAsia="Arial Unicode MS" w:hAnsi="Arial Unicode MS" w:cs="Arial Unicode MS"/>
          <w:color w:val="000000"/>
          <w:sz w:val="22"/>
          <w:szCs w:val="22"/>
        </w:rPr>
        <w:t xml:space="preserve"> “scheda committenza trasporti sanitari” della convenzione.</w:t>
      </w:r>
    </w:p>
    <w:p w:rsidR="005E4347" w:rsidRPr="00DB018B" w:rsidRDefault="00E52C39" w:rsidP="00426027">
      <w:pPr>
        <w:pStyle w:val="NormaleWeb1"/>
        <w:jc w:val="both"/>
        <w:rPr>
          <w:rFonts w:ascii="Arial Unicode MS" w:hAnsi="Arial Unicode MS" w:cs="Arial Unicode MS"/>
          <w:color w:val="000000" w:themeColor="text1"/>
          <w:sz w:val="22"/>
          <w:szCs w:val="22"/>
        </w:rPr>
      </w:pPr>
      <w:r w:rsidRPr="001A1CE0">
        <w:rPr>
          <w:rFonts w:ascii="Arial Unicode MS" w:eastAsia="Arial Unicode MS" w:hAnsi="Arial Unicode MS" w:cs="Arial Unicode MS"/>
          <w:color w:val="000000"/>
          <w:sz w:val="22"/>
          <w:szCs w:val="22"/>
        </w:rPr>
        <w:t>Qualsiasi altra variazione può essere accettata a condizione di opportuna documentazione giustificativa fornita a supporto</w:t>
      </w:r>
      <w:r w:rsidRPr="00DB018B">
        <w:rPr>
          <w:rFonts w:ascii="Arial Unicode MS" w:eastAsia="Arial Unicode MS" w:hAnsi="Arial Unicode MS" w:cs="Arial Unicode MS"/>
          <w:color w:val="000000" w:themeColor="text1"/>
          <w:sz w:val="22"/>
          <w:szCs w:val="22"/>
        </w:rPr>
        <w:t>.</w:t>
      </w:r>
      <w:r w:rsidR="005E4347" w:rsidRPr="00DB018B">
        <w:rPr>
          <w:rFonts w:ascii="Arial Unicode MS" w:eastAsia="Arial Unicode MS" w:hAnsi="Arial Unicode MS" w:cs="Arial Unicode MS"/>
          <w:color w:val="000000" w:themeColor="text1"/>
          <w:sz w:val="22"/>
          <w:szCs w:val="22"/>
        </w:rPr>
        <w:t xml:space="preserve"> </w:t>
      </w:r>
      <w:r w:rsidR="005E4347" w:rsidRPr="00DB018B">
        <w:rPr>
          <w:rFonts w:ascii="Arial Unicode MS" w:hAnsi="Arial Unicode MS" w:cs="Arial Unicode MS"/>
          <w:color w:val="000000" w:themeColor="text1"/>
          <w:sz w:val="22"/>
          <w:szCs w:val="22"/>
        </w:rPr>
        <w:t>I mezzi utilizzati (anche quelli eventualmente messi in servizio successivamente) dovranno essere elencati nel foglio MEZZI del modello di rendicontazione. Il totale</w:t>
      </w:r>
      <w:r w:rsidR="00426027" w:rsidRPr="00DB018B">
        <w:rPr>
          <w:rFonts w:ascii="Arial Unicode MS" w:hAnsi="Arial Unicode MS" w:cs="Arial Unicode MS"/>
          <w:color w:val="000000" w:themeColor="text1"/>
          <w:sz w:val="22"/>
          <w:szCs w:val="22"/>
        </w:rPr>
        <w:t xml:space="preserve"> dei mezzi</w:t>
      </w:r>
      <w:r w:rsidR="005E4347" w:rsidRPr="00DB018B">
        <w:rPr>
          <w:rFonts w:ascii="Arial Unicode MS" w:hAnsi="Arial Unicode MS" w:cs="Arial Unicode MS"/>
          <w:color w:val="000000" w:themeColor="text1"/>
          <w:sz w:val="22"/>
          <w:szCs w:val="22"/>
        </w:rPr>
        <w:t xml:space="preserve"> influirà sul valore presente alla voce 1.12. Ci si riferisce SOLO ai mezzi che hanno contribuito alle attività ASUR per l’anno in corso.</w:t>
      </w:r>
      <w:r w:rsidR="00426027" w:rsidRPr="00DB018B">
        <w:rPr>
          <w:rFonts w:ascii="Arial Unicode MS" w:hAnsi="Arial Unicode MS" w:cs="Arial Unicode MS"/>
          <w:color w:val="000000" w:themeColor="text1"/>
          <w:sz w:val="22"/>
          <w:szCs w:val="22"/>
        </w:rPr>
        <w:t xml:space="preserve"> </w:t>
      </w:r>
      <w:r w:rsidR="005E4347" w:rsidRPr="00DB018B">
        <w:rPr>
          <w:rFonts w:ascii="Arial Unicode MS" w:hAnsi="Arial Unicode MS" w:cs="Arial Unicode MS"/>
          <w:color w:val="000000" w:themeColor="text1"/>
          <w:sz w:val="22"/>
          <w:szCs w:val="22"/>
        </w:rPr>
        <w:t>Sarà cura di ASUR verificare la regolare certificazione dei veicoli ai sensi della DGR 827/2013 tramite le rispettive CCT.</w:t>
      </w:r>
    </w:p>
    <w:p w:rsidR="00C47ABD" w:rsidRDefault="00C47ABD">
      <w:pPr>
        <w:rPr>
          <w:rFonts w:ascii="Arial Unicode MS" w:hAnsi="Arial Unicode MS" w:cs="Arial Unicode MS"/>
          <w:b/>
          <w:bCs/>
          <w:color w:val="5A5A5A"/>
          <w:spacing w:val="15"/>
          <w:sz w:val="28"/>
          <w:szCs w:val="28"/>
          <w:u w:val="single"/>
        </w:rPr>
      </w:pPr>
    </w:p>
    <w:p w:rsidR="00C47ABD" w:rsidRDefault="00B665DD">
      <w:pPr>
        <w:pStyle w:val="Sottotitolo"/>
        <w:pageBreakBefore/>
        <w:jc w:val="both"/>
        <w:rPr>
          <w:rFonts w:ascii="Arial Unicode MS" w:hAnsi="Arial Unicode MS" w:cs="Arial Unicode MS"/>
          <w:b/>
          <w:bCs/>
          <w:u w:val="single"/>
        </w:rPr>
      </w:pPr>
      <w:r>
        <w:rPr>
          <w:rFonts w:ascii="Arial Unicode MS" w:hAnsi="Arial Unicode MS" w:cs="Arial Unicode MS"/>
          <w:b/>
          <w:bCs/>
          <w:u w:val="single"/>
        </w:rPr>
        <w:lastRenderedPageBreak/>
        <w:t>RENDICONTAZIONE 2019</w:t>
      </w:r>
    </w:p>
    <w:p w:rsidR="00C47ABD" w:rsidRDefault="00E52C39">
      <w:pPr>
        <w:pStyle w:val="NormaleWeb1"/>
        <w:jc w:val="both"/>
        <w:rPr>
          <w:rFonts w:ascii="Arial Unicode MS" w:eastAsia="Arial Unicode MS" w:hAnsi="Arial Unicode MS" w:cs="Arial Unicode MS"/>
        </w:rPr>
      </w:pPr>
      <w:r>
        <w:rPr>
          <w:rFonts w:ascii="Arial Unicode MS" w:eastAsia="Arial Unicode MS" w:hAnsi="Arial Unicode MS" w:cs="Arial Unicode MS"/>
        </w:rPr>
        <w:t>Si analizza ora in dettaglio il foglio condiviso per le Rendicontazioni 201</w:t>
      </w:r>
      <w:r w:rsidR="00B665DD">
        <w:rPr>
          <w:rFonts w:ascii="Arial Unicode MS" w:eastAsia="Arial Unicode MS" w:hAnsi="Arial Unicode MS" w:cs="Arial Unicode MS"/>
        </w:rPr>
        <w:t>9</w:t>
      </w:r>
      <w:r>
        <w:rPr>
          <w:rFonts w:ascii="Arial Unicode MS" w:eastAsia="Arial Unicode MS" w:hAnsi="Arial Unicode MS" w:cs="Arial Unicode MS"/>
        </w:rPr>
        <w:t>.</w:t>
      </w:r>
    </w:p>
    <w:p w:rsidR="00C47ABD" w:rsidRDefault="00C47ABD">
      <w:pPr>
        <w:pStyle w:val="NormaleWeb1"/>
        <w:jc w:val="both"/>
        <w:rPr>
          <w:rFonts w:ascii="Arial Unicode MS" w:eastAsia="Arial Unicode MS" w:hAnsi="Arial Unicode MS" w:cs="Arial Unicode MS"/>
        </w:rPr>
      </w:pPr>
    </w:p>
    <w:p w:rsidR="00C47ABD" w:rsidRDefault="00E52C39">
      <w:pPr>
        <w:pStyle w:val="NormaleWeb1"/>
        <w:jc w:val="both"/>
        <w:rPr>
          <w:rFonts w:ascii="Arial Unicode MS" w:eastAsia="Arial Unicode MS" w:hAnsi="Arial Unicode MS" w:cs="Arial Unicode MS"/>
        </w:rPr>
      </w:pPr>
      <w:r>
        <w:rPr>
          <w:rFonts w:ascii="Arial Unicode MS" w:eastAsia="Arial Unicode MS" w:hAnsi="Arial Unicode MS" w:cs="Arial Unicode MS"/>
        </w:rPr>
        <w:t xml:space="preserve">Il file </w:t>
      </w:r>
      <w:r w:rsidR="00B665DD">
        <w:rPr>
          <w:rFonts w:ascii="Arial Unicode MS" w:eastAsia="Arial Unicode MS" w:hAnsi="Arial Unicode MS" w:cs="Arial Unicode MS"/>
          <w:b/>
          <w:i/>
          <w:iCs/>
        </w:rPr>
        <w:t>Modello Rendicontazione 2019.xls</w:t>
      </w:r>
      <w:r>
        <w:rPr>
          <w:rFonts w:ascii="Arial Unicode MS" w:eastAsia="Arial Unicode MS" w:hAnsi="Arial Unicode MS" w:cs="Arial Unicode MS"/>
        </w:rPr>
        <w:t xml:space="preserve"> è formato da molti fogli.</w:t>
      </w:r>
    </w:p>
    <w:p w:rsidR="00C47ABD" w:rsidRDefault="00C47ABD">
      <w:pPr>
        <w:pStyle w:val="NormaleWeb1"/>
        <w:jc w:val="both"/>
        <w:rPr>
          <w:rFonts w:ascii="Arial Unicode MS" w:eastAsia="Arial Unicode MS" w:hAnsi="Arial Unicode MS" w:cs="Arial Unicode MS"/>
        </w:rPr>
      </w:pPr>
    </w:p>
    <w:p w:rsidR="00B665DD" w:rsidRPr="00B665DD" w:rsidRDefault="00B665DD">
      <w:pPr>
        <w:pStyle w:val="NormaleWeb1"/>
        <w:jc w:val="both"/>
        <w:rPr>
          <w:rFonts w:ascii="Arial Unicode MS" w:eastAsia="Arial Unicode MS" w:hAnsi="Arial Unicode MS" w:cs="Arial Unicode MS"/>
          <w:b/>
          <w:u w:val="single"/>
        </w:rPr>
      </w:pPr>
      <w:r w:rsidRPr="00B665DD">
        <w:rPr>
          <w:rFonts w:ascii="Arial Unicode MS" w:eastAsia="Arial Unicode MS" w:hAnsi="Arial Unicode MS" w:cs="Arial Unicode MS"/>
          <w:b/>
          <w:u w:val="single"/>
        </w:rPr>
        <w:t>Foglio AUTOCERTIFICAZIONI</w:t>
      </w:r>
    </w:p>
    <w:p w:rsidR="00B665DD" w:rsidRDefault="00B665DD">
      <w:pPr>
        <w:pStyle w:val="NormaleWeb1"/>
        <w:jc w:val="both"/>
        <w:rPr>
          <w:rFonts w:ascii="Arial Unicode MS" w:eastAsia="Arial Unicode MS" w:hAnsi="Arial Unicode MS" w:cs="Arial Unicode MS"/>
        </w:rPr>
      </w:pPr>
      <w:r>
        <w:rPr>
          <w:rFonts w:ascii="Arial Unicode MS" w:eastAsia="Arial Unicode MS" w:hAnsi="Arial Unicode MS" w:cs="Arial Unicode MS"/>
        </w:rPr>
        <w:t>Si riportano in questa sezione le autocertificazioni che l’associazione deve rendere ad ASUR assieme alla documentazione presentata.</w:t>
      </w:r>
    </w:p>
    <w:p w:rsidR="00B665DD" w:rsidRPr="00B665DD" w:rsidRDefault="00B665DD">
      <w:pPr>
        <w:pStyle w:val="NormaleWeb1"/>
        <w:jc w:val="both"/>
        <w:rPr>
          <w:rFonts w:ascii="Arial Unicode MS" w:eastAsia="Arial Unicode MS" w:hAnsi="Arial Unicode MS" w:cs="Arial Unicode MS"/>
          <w:b/>
          <w:u w:val="single"/>
        </w:rPr>
      </w:pPr>
      <w:r w:rsidRPr="00B665DD">
        <w:rPr>
          <w:rFonts w:ascii="Arial Unicode MS" w:eastAsia="Arial Unicode MS" w:hAnsi="Arial Unicode MS" w:cs="Arial Unicode MS"/>
          <w:b/>
          <w:u w:val="single"/>
        </w:rPr>
        <w:t>Foglio MEZZI</w:t>
      </w:r>
    </w:p>
    <w:p w:rsidR="00B665DD" w:rsidRDefault="00B665DD">
      <w:pPr>
        <w:pStyle w:val="NormaleWeb1"/>
        <w:jc w:val="both"/>
        <w:rPr>
          <w:rFonts w:ascii="Arial Unicode MS" w:eastAsia="Arial Unicode MS" w:hAnsi="Arial Unicode MS" w:cs="Arial Unicode MS"/>
        </w:rPr>
      </w:pPr>
      <w:r>
        <w:rPr>
          <w:rFonts w:ascii="Arial Unicode MS" w:eastAsia="Arial Unicode MS" w:hAnsi="Arial Unicode MS" w:cs="Arial Unicode MS"/>
        </w:rPr>
        <w:t>In questa sezione l’associazione deve riportare l’elenco dei mezzi convenzionati completi di marca, modello, targa e tipologia. Questo documento è utilizzato per il calcolo dei tetti in alcune sottovoci.</w:t>
      </w:r>
    </w:p>
    <w:p w:rsidR="00C47ABD" w:rsidRDefault="00E52C39">
      <w:pPr>
        <w:pStyle w:val="NormaleWeb1"/>
        <w:jc w:val="both"/>
        <w:rPr>
          <w:rFonts w:ascii="Arial Unicode MS" w:eastAsia="Arial Unicode MS" w:hAnsi="Arial Unicode MS" w:cs="Arial Unicode MS"/>
          <w:b/>
          <w:bCs/>
          <w:color w:val="000000"/>
          <w:sz w:val="22"/>
          <w:szCs w:val="22"/>
          <w:u w:val="single"/>
        </w:rPr>
      </w:pPr>
      <w:r>
        <w:rPr>
          <w:rFonts w:ascii="Arial Unicode MS" w:eastAsia="Arial Unicode MS" w:hAnsi="Arial Unicode MS" w:cs="Arial Unicode MS"/>
          <w:b/>
          <w:bCs/>
          <w:color w:val="000000"/>
          <w:sz w:val="22"/>
          <w:szCs w:val="22"/>
          <w:u w:val="single"/>
        </w:rPr>
        <w:t>Foglio PARAMETRI:</w:t>
      </w:r>
    </w:p>
    <w:p w:rsidR="00C47ABD" w:rsidRDefault="00E52C39">
      <w:pPr>
        <w:pStyle w:val="NormaleWeb1"/>
        <w:jc w:val="both"/>
        <w:rPr>
          <w:rFonts w:ascii="Arial Unicode MS" w:eastAsia="Arial Unicode MS" w:hAnsi="Arial Unicode MS" w:cs="Arial Unicode MS"/>
          <w:color w:val="000000"/>
          <w:sz w:val="22"/>
          <w:szCs w:val="22"/>
        </w:rPr>
      </w:pPr>
      <w:r>
        <w:rPr>
          <w:rFonts w:ascii="Arial Unicode MS" w:eastAsia="Arial Unicode MS" w:hAnsi="Arial Unicode MS" w:cs="Arial Unicode MS"/>
          <w:color w:val="000000"/>
          <w:sz w:val="22"/>
          <w:szCs w:val="22"/>
        </w:rPr>
        <w:t>In questo foglio l’associazione deve caricare tutte le informazioni salienti circa la sua attività in convenzione e che verrà utilizzato per la definizione dei tetti nelle varie voci di spesa. In particolare devono essere compilati tutti i campi AZZURRI quali:</w:t>
      </w:r>
    </w:p>
    <w:p w:rsidR="00C47ABD" w:rsidRDefault="00E52C39">
      <w:pPr>
        <w:pStyle w:val="NormaleWeb1"/>
        <w:numPr>
          <w:ilvl w:val="0"/>
          <w:numId w:val="5"/>
        </w:numPr>
        <w:spacing w:after="0"/>
        <w:jc w:val="both"/>
        <w:rPr>
          <w:rFonts w:ascii="Arial Unicode MS" w:eastAsia="Arial Unicode MS" w:hAnsi="Arial Unicode MS" w:cs="Arial Unicode MS"/>
          <w:color w:val="000000"/>
          <w:sz w:val="22"/>
          <w:szCs w:val="22"/>
        </w:rPr>
      </w:pPr>
      <w:r>
        <w:rPr>
          <w:rFonts w:ascii="Arial Unicode MS" w:eastAsia="Arial Unicode MS" w:hAnsi="Arial Unicode MS" w:cs="Arial Unicode MS"/>
          <w:color w:val="000000"/>
          <w:sz w:val="22"/>
          <w:szCs w:val="22"/>
        </w:rPr>
        <w:t>Nome Associazione</w:t>
      </w:r>
    </w:p>
    <w:p w:rsidR="00C47ABD" w:rsidRDefault="00E52C39">
      <w:pPr>
        <w:pStyle w:val="NormaleWeb1"/>
        <w:numPr>
          <w:ilvl w:val="0"/>
          <w:numId w:val="5"/>
        </w:numPr>
        <w:spacing w:after="0"/>
        <w:jc w:val="both"/>
        <w:rPr>
          <w:rFonts w:ascii="Arial Unicode MS" w:eastAsia="Arial Unicode MS" w:hAnsi="Arial Unicode MS" w:cs="Arial Unicode MS"/>
          <w:color w:val="000000"/>
          <w:sz w:val="22"/>
          <w:szCs w:val="22"/>
        </w:rPr>
      </w:pPr>
      <w:r>
        <w:rPr>
          <w:rFonts w:ascii="Arial Unicode MS" w:eastAsia="Arial Unicode MS" w:hAnsi="Arial Unicode MS" w:cs="Arial Unicode MS"/>
          <w:color w:val="000000"/>
          <w:sz w:val="22"/>
          <w:szCs w:val="22"/>
        </w:rPr>
        <w:t>Area Vasta</w:t>
      </w:r>
    </w:p>
    <w:p w:rsidR="00C47ABD" w:rsidRDefault="00E52C39">
      <w:pPr>
        <w:pStyle w:val="NormaleWeb1"/>
        <w:numPr>
          <w:ilvl w:val="0"/>
          <w:numId w:val="5"/>
        </w:numPr>
        <w:spacing w:after="0"/>
        <w:jc w:val="both"/>
        <w:rPr>
          <w:rFonts w:ascii="Arial Unicode MS" w:eastAsia="Arial Unicode MS" w:hAnsi="Arial Unicode MS" w:cs="Arial Unicode MS"/>
          <w:color w:val="000000"/>
          <w:sz w:val="22"/>
          <w:szCs w:val="22"/>
        </w:rPr>
      </w:pPr>
      <w:r>
        <w:rPr>
          <w:rFonts w:ascii="Arial Unicode MS" w:eastAsia="Arial Unicode MS" w:hAnsi="Arial Unicode MS" w:cs="Arial Unicode MS"/>
          <w:color w:val="000000"/>
          <w:sz w:val="22"/>
          <w:szCs w:val="22"/>
        </w:rPr>
        <w:t>Anno</w:t>
      </w:r>
    </w:p>
    <w:p w:rsidR="00C47ABD" w:rsidRDefault="00B665DD">
      <w:pPr>
        <w:pStyle w:val="NormaleWeb1"/>
        <w:numPr>
          <w:ilvl w:val="0"/>
          <w:numId w:val="5"/>
        </w:numPr>
        <w:spacing w:after="0"/>
        <w:jc w:val="both"/>
        <w:rPr>
          <w:rFonts w:ascii="Arial Unicode MS" w:eastAsia="Arial Unicode MS" w:hAnsi="Arial Unicode MS" w:cs="Arial Unicode MS"/>
          <w:color w:val="000000"/>
          <w:sz w:val="22"/>
          <w:szCs w:val="22"/>
        </w:rPr>
      </w:pPr>
      <w:r>
        <w:rPr>
          <w:rFonts w:ascii="Arial Unicode MS" w:eastAsia="Arial Unicode MS" w:hAnsi="Arial Unicode MS" w:cs="Arial Unicode MS"/>
          <w:color w:val="000000"/>
          <w:sz w:val="22"/>
          <w:szCs w:val="22"/>
        </w:rPr>
        <w:t>KM 2019</w:t>
      </w:r>
      <w:r w:rsidR="00E52C39">
        <w:rPr>
          <w:rFonts w:ascii="Arial Unicode MS" w:eastAsia="Arial Unicode MS" w:hAnsi="Arial Unicode MS" w:cs="Arial Unicode MS"/>
          <w:color w:val="000000"/>
          <w:sz w:val="22"/>
          <w:szCs w:val="22"/>
        </w:rPr>
        <w:t xml:space="preserve"> resi per servizi a chiamata</w:t>
      </w:r>
    </w:p>
    <w:p w:rsidR="00C47ABD" w:rsidRDefault="00E52C39">
      <w:pPr>
        <w:pStyle w:val="NormaleWeb1"/>
        <w:numPr>
          <w:ilvl w:val="0"/>
          <w:numId w:val="5"/>
        </w:numPr>
        <w:spacing w:after="0"/>
        <w:jc w:val="both"/>
        <w:rPr>
          <w:rFonts w:ascii="Arial Unicode MS" w:eastAsia="Arial Unicode MS" w:hAnsi="Arial Unicode MS" w:cs="Arial Unicode MS"/>
          <w:color w:val="000000"/>
          <w:sz w:val="22"/>
          <w:szCs w:val="22"/>
        </w:rPr>
      </w:pPr>
      <w:r>
        <w:rPr>
          <w:rFonts w:ascii="Arial Unicode MS" w:eastAsia="Arial Unicode MS" w:hAnsi="Arial Unicode MS" w:cs="Arial Unicode MS"/>
          <w:color w:val="000000"/>
          <w:sz w:val="22"/>
          <w:szCs w:val="22"/>
        </w:rPr>
        <w:t>Servizi 201</w:t>
      </w:r>
      <w:r w:rsidR="00B665DD">
        <w:rPr>
          <w:rFonts w:ascii="Arial Unicode MS" w:eastAsia="Arial Unicode MS" w:hAnsi="Arial Unicode MS" w:cs="Arial Unicode MS"/>
          <w:color w:val="000000"/>
          <w:sz w:val="22"/>
          <w:szCs w:val="22"/>
        </w:rPr>
        <w:t>9</w:t>
      </w:r>
      <w:r>
        <w:rPr>
          <w:rFonts w:ascii="Arial Unicode MS" w:eastAsia="Arial Unicode MS" w:hAnsi="Arial Unicode MS" w:cs="Arial Unicode MS"/>
          <w:color w:val="000000"/>
          <w:sz w:val="22"/>
          <w:szCs w:val="22"/>
        </w:rPr>
        <w:t xml:space="preserve"> resi per servizi a chiamata</w:t>
      </w:r>
    </w:p>
    <w:p w:rsidR="00C47ABD" w:rsidRDefault="00E52C39">
      <w:pPr>
        <w:pStyle w:val="NormaleWeb1"/>
        <w:numPr>
          <w:ilvl w:val="0"/>
          <w:numId w:val="5"/>
        </w:numPr>
        <w:spacing w:after="0"/>
        <w:jc w:val="both"/>
        <w:rPr>
          <w:rFonts w:ascii="Arial Unicode MS" w:eastAsia="Arial Unicode MS" w:hAnsi="Arial Unicode MS" w:cs="Arial Unicode MS"/>
          <w:color w:val="000000"/>
          <w:sz w:val="22"/>
          <w:szCs w:val="22"/>
        </w:rPr>
      </w:pPr>
      <w:r>
        <w:rPr>
          <w:rFonts w:ascii="Arial Unicode MS" w:eastAsia="Arial Unicode MS" w:hAnsi="Arial Unicode MS" w:cs="Arial Unicode MS"/>
          <w:color w:val="000000"/>
          <w:sz w:val="22"/>
          <w:szCs w:val="22"/>
        </w:rPr>
        <w:t>KM 201</w:t>
      </w:r>
      <w:r w:rsidR="00B665DD">
        <w:rPr>
          <w:rFonts w:ascii="Arial Unicode MS" w:eastAsia="Arial Unicode MS" w:hAnsi="Arial Unicode MS" w:cs="Arial Unicode MS"/>
          <w:color w:val="000000"/>
          <w:sz w:val="22"/>
          <w:szCs w:val="22"/>
        </w:rPr>
        <w:t>9</w:t>
      </w:r>
      <w:r>
        <w:rPr>
          <w:rFonts w:ascii="Arial Unicode MS" w:eastAsia="Arial Unicode MS" w:hAnsi="Arial Unicode MS" w:cs="Arial Unicode MS"/>
          <w:color w:val="000000"/>
          <w:sz w:val="22"/>
          <w:szCs w:val="22"/>
        </w:rPr>
        <w:t xml:space="preserve"> resi per 118</w:t>
      </w:r>
    </w:p>
    <w:p w:rsidR="00C47ABD" w:rsidRDefault="00E52C39">
      <w:pPr>
        <w:pStyle w:val="NormaleWeb1"/>
        <w:numPr>
          <w:ilvl w:val="0"/>
          <w:numId w:val="5"/>
        </w:numPr>
        <w:spacing w:after="0"/>
        <w:jc w:val="both"/>
        <w:rPr>
          <w:rFonts w:ascii="Arial Unicode MS" w:eastAsia="Arial Unicode MS" w:hAnsi="Arial Unicode MS" w:cs="Arial Unicode MS"/>
          <w:color w:val="000000"/>
          <w:sz w:val="22"/>
          <w:szCs w:val="22"/>
        </w:rPr>
      </w:pPr>
      <w:r>
        <w:rPr>
          <w:rFonts w:ascii="Arial Unicode MS" w:eastAsia="Arial Unicode MS" w:hAnsi="Arial Unicode MS" w:cs="Arial Unicode MS"/>
          <w:color w:val="000000"/>
          <w:sz w:val="22"/>
          <w:szCs w:val="22"/>
        </w:rPr>
        <w:t>Servizi 201</w:t>
      </w:r>
      <w:r w:rsidR="00B665DD">
        <w:rPr>
          <w:rFonts w:ascii="Arial Unicode MS" w:eastAsia="Arial Unicode MS" w:hAnsi="Arial Unicode MS" w:cs="Arial Unicode MS"/>
          <w:color w:val="000000"/>
          <w:sz w:val="22"/>
          <w:szCs w:val="22"/>
        </w:rPr>
        <w:t>9</w:t>
      </w:r>
      <w:r>
        <w:rPr>
          <w:rFonts w:ascii="Arial Unicode MS" w:eastAsia="Arial Unicode MS" w:hAnsi="Arial Unicode MS" w:cs="Arial Unicode MS"/>
          <w:color w:val="000000"/>
          <w:sz w:val="22"/>
          <w:szCs w:val="22"/>
        </w:rPr>
        <w:t xml:space="preserve"> resi per 118</w:t>
      </w:r>
    </w:p>
    <w:p w:rsidR="00C47ABD" w:rsidRDefault="00E52C39">
      <w:pPr>
        <w:pStyle w:val="NormaleWeb1"/>
        <w:numPr>
          <w:ilvl w:val="0"/>
          <w:numId w:val="5"/>
        </w:numPr>
        <w:spacing w:after="0"/>
        <w:jc w:val="both"/>
        <w:rPr>
          <w:rFonts w:ascii="Arial Unicode MS" w:eastAsia="Arial Unicode MS" w:hAnsi="Arial Unicode MS" w:cs="Arial Unicode MS"/>
          <w:color w:val="000000"/>
          <w:sz w:val="22"/>
          <w:szCs w:val="22"/>
        </w:rPr>
      </w:pPr>
      <w:r>
        <w:rPr>
          <w:rFonts w:ascii="Arial Unicode MS" w:eastAsia="Arial Unicode MS" w:hAnsi="Arial Unicode MS" w:cs="Arial Unicode MS"/>
          <w:color w:val="000000"/>
          <w:sz w:val="22"/>
          <w:szCs w:val="22"/>
        </w:rPr>
        <w:t>N. Postazioni A-ALS (H/24 = 1; H/12 = 0,5 ecc.)</w:t>
      </w:r>
    </w:p>
    <w:p w:rsidR="00C47ABD" w:rsidRDefault="00E52C39">
      <w:pPr>
        <w:pStyle w:val="NormaleWeb1"/>
        <w:numPr>
          <w:ilvl w:val="0"/>
          <w:numId w:val="5"/>
        </w:numPr>
        <w:spacing w:after="0"/>
        <w:jc w:val="both"/>
        <w:rPr>
          <w:rFonts w:ascii="Arial Unicode MS" w:eastAsia="Arial Unicode MS" w:hAnsi="Arial Unicode MS" w:cs="Arial Unicode MS"/>
          <w:color w:val="000000"/>
          <w:sz w:val="22"/>
          <w:szCs w:val="22"/>
        </w:rPr>
      </w:pPr>
      <w:r>
        <w:rPr>
          <w:rFonts w:ascii="Arial Unicode MS" w:eastAsia="Arial Unicode MS" w:hAnsi="Arial Unicode MS" w:cs="Arial Unicode MS"/>
          <w:color w:val="000000"/>
          <w:sz w:val="22"/>
          <w:szCs w:val="22"/>
        </w:rPr>
        <w:t>N. Postazioni B-ALS (H/24 = 1; H/12 = 0,5 ecc.)</w:t>
      </w:r>
    </w:p>
    <w:p w:rsidR="00C47ABD" w:rsidRDefault="00E52C39">
      <w:pPr>
        <w:pStyle w:val="NormaleWeb1"/>
        <w:numPr>
          <w:ilvl w:val="0"/>
          <w:numId w:val="5"/>
        </w:numPr>
        <w:spacing w:after="0"/>
        <w:jc w:val="both"/>
        <w:rPr>
          <w:rFonts w:ascii="Arial Unicode MS" w:eastAsia="Arial Unicode MS" w:hAnsi="Arial Unicode MS" w:cs="Arial Unicode MS"/>
          <w:color w:val="000000"/>
          <w:sz w:val="22"/>
          <w:szCs w:val="22"/>
        </w:rPr>
      </w:pPr>
      <w:r>
        <w:rPr>
          <w:rFonts w:ascii="Arial Unicode MS" w:eastAsia="Arial Unicode MS" w:hAnsi="Arial Unicode MS" w:cs="Arial Unicode MS"/>
          <w:color w:val="000000"/>
          <w:sz w:val="22"/>
          <w:szCs w:val="22"/>
        </w:rPr>
        <w:t>N. Auto Mediche (H/24 = 1; H/12 = 0,5 ecc.)</w:t>
      </w:r>
    </w:p>
    <w:p w:rsidR="00C47ABD" w:rsidRDefault="00E52C39">
      <w:pPr>
        <w:pStyle w:val="NormaleWeb1"/>
        <w:numPr>
          <w:ilvl w:val="0"/>
          <w:numId w:val="5"/>
        </w:numPr>
        <w:spacing w:after="0"/>
        <w:jc w:val="both"/>
        <w:rPr>
          <w:rFonts w:ascii="Arial Unicode MS" w:eastAsia="Arial Unicode MS" w:hAnsi="Arial Unicode MS" w:cs="Arial Unicode MS"/>
          <w:color w:val="000000"/>
          <w:sz w:val="22"/>
          <w:szCs w:val="22"/>
        </w:rPr>
      </w:pPr>
      <w:r>
        <w:rPr>
          <w:rFonts w:ascii="Arial Unicode MS" w:eastAsia="Arial Unicode MS" w:hAnsi="Arial Unicode MS" w:cs="Arial Unicode MS"/>
          <w:color w:val="000000"/>
          <w:sz w:val="22"/>
          <w:szCs w:val="22"/>
        </w:rPr>
        <w:t>superficie sede abitativa (Mq)</w:t>
      </w:r>
    </w:p>
    <w:p w:rsidR="00C47ABD" w:rsidRDefault="00E52C39">
      <w:pPr>
        <w:pStyle w:val="NormaleWeb1"/>
        <w:numPr>
          <w:ilvl w:val="0"/>
          <w:numId w:val="5"/>
        </w:numPr>
        <w:spacing w:after="0"/>
        <w:jc w:val="both"/>
        <w:rPr>
          <w:rFonts w:ascii="Arial Unicode MS" w:eastAsia="Arial Unicode MS" w:hAnsi="Arial Unicode MS" w:cs="Arial Unicode MS"/>
          <w:color w:val="000000"/>
          <w:sz w:val="22"/>
          <w:szCs w:val="22"/>
        </w:rPr>
      </w:pPr>
      <w:r>
        <w:rPr>
          <w:rFonts w:ascii="Arial Unicode MS" w:eastAsia="Arial Unicode MS" w:hAnsi="Arial Unicode MS" w:cs="Arial Unicode MS"/>
          <w:color w:val="000000"/>
          <w:sz w:val="22"/>
          <w:szCs w:val="22"/>
        </w:rPr>
        <w:t>superficie lavaggio e deposito (Mq)</w:t>
      </w:r>
    </w:p>
    <w:p w:rsidR="00C47ABD" w:rsidRDefault="00E52C39">
      <w:pPr>
        <w:pStyle w:val="NormaleWeb1"/>
        <w:numPr>
          <w:ilvl w:val="0"/>
          <w:numId w:val="5"/>
        </w:numPr>
        <w:spacing w:after="0"/>
        <w:jc w:val="both"/>
        <w:rPr>
          <w:rFonts w:ascii="Arial Unicode MS" w:eastAsia="Arial Unicode MS" w:hAnsi="Arial Unicode MS" w:cs="Arial Unicode MS"/>
          <w:color w:val="000000"/>
          <w:sz w:val="22"/>
          <w:szCs w:val="22"/>
        </w:rPr>
      </w:pPr>
      <w:r>
        <w:rPr>
          <w:rFonts w:ascii="Arial Unicode MS" w:eastAsia="Arial Unicode MS" w:hAnsi="Arial Unicode MS" w:cs="Arial Unicode MS"/>
          <w:color w:val="000000"/>
          <w:sz w:val="22"/>
          <w:szCs w:val="22"/>
        </w:rPr>
        <w:t>superficie garage (Mq)</w:t>
      </w:r>
    </w:p>
    <w:p w:rsidR="00C47ABD" w:rsidRDefault="00E52C39">
      <w:pPr>
        <w:pStyle w:val="NormaleWeb1"/>
        <w:numPr>
          <w:ilvl w:val="0"/>
          <w:numId w:val="5"/>
        </w:numPr>
        <w:spacing w:after="0"/>
        <w:jc w:val="both"/>
        <w:rPr>
          <w:rFonts w:ascii="Arial Unicode MS" w:eastAsia="Arial Unicode MS" w:hAnsi="Arial Unicode MS" w:cs="Arial Unicode MS"/>
          <w:color w:val="000000"/>
          <w:sz w:val="22"/>
          <w:szCs w:val="22"/>
        </w:rPr>
      </w:pPr>
      <w:r>
        <w:rPr>
          <w:rFonts w:ascii="Arial Unicode MS" w:eastAsia="Arial Unicode MS" w:hAnsi="Arial Unicode MS" w:cs="Arial Unicode MS"/>
          <w:color w:val="000000"/>
          <w:sz w:val="22"/>
          <w:szCs w:val="22"/>
        </w:rPr>
        <w:t>unità personale dipendente (n)</w:t>
      </w:r>
    </w:p>
    <w:p w:rsidR="00C47ABD" w:rsidRDefault="00E52C39">
      <w:pPr>
        <w:pStyle w:val="NormaleWeb1"/>
        <w:numPr>
          <w:ilvl w:val="0"/>
          <w:numId w:val="5"/>
        </w:numPr>
        <w:spacing w:after="0"/>
        <w:jc w:val="both"/>
        <w:rPr>
          <w:rFonts w:ascii="Arial Unicode MS" w:eastAsia="Arial Unicode MS" w:hAnsi="Arial Unicode MS" w:cs="Arial Unicode MS"/>
          <w:color w:val="000000"/>
          <w:sz w:val="22"/>
          <w:szCs w:val="22"/>
        </w:rPr>
      </w:pPr>
      <w:r>
        <w:rPr>
          <w:rFonts w:ascii="Arial Unicode MS" w:eastAsia="Arial Unicode MS" w:hAnsi="Arial Unicode MS" w:cs="Arial Unicode MS"/>
          <w:color w:val="000000"/>
          <w:sz w:val="22"/>
          <w:szCs w:val="22"/>
        </w:rPr>
        <w:t>unità personale volontario (n)</w:t>
      </w:r>
    </w:p>
    <w:p w:rsidR="00C47ABD" w:rsidRDefault="00E52C39">
      <w:pPr>
        <w:pStyle w:val="NormaleWeb1"/>
        <w:spacing w:after="0"/>
        <w:jc w:val="both"/>
        <w:rPr>
          <w:rFonts w:ascii="Arial Unicode MS" w:eastAsia="Arial Unicode MS" w:hAnsi="Arial Unicode MS" w:cs="Arial Unicode MS"/>
          <w:color w:val="000000"/>
          <w:sz w:val="22"/>
          <w:szCs w:val="22"/>
        </w:rPr>
      </w:pPr>
      <w:r>
        <w:rPr>
          <w:rFonts w:ascii="Arial Unicode MS" w:eastAsia="Arial Unicode MS" w:hAnsi="Arial Unicode MS" w:cs="Arial Unicode MS"/>
          <w:color w:val="000000"/>
          <w:sz w:val="22"/>
          <w:szCs w:val="22"/>
        </w:rPr>
        <w:t xml:space="preserve">Una volta compilate le caselle azzurre il foglio restituisce due fondamentali valori: </w:t>
      </w:r>
      <w:r>
        <w:rPr>
          <w:rFonts w:ascii="Arial Unicode MS" w:eastAsia="Arial Unicode MS" w:hAnsi="Arial Unicode MS" w:cs="Arial Unicode MS"/>
          <w:b/>
          <w:color w:val="000000"/>
          <w:sz w:val="22"/>
          <w:szCs w:val="22"/>
        </w:rPr>
        <w:t>PERCENTUALE</w:t>
      </w:r>
      <w:r>
        <w:rPr>
          <w:rFonts w:ascii="Arial Unicode MS" w:eastAsia="Arial Unicode MS" w:hAnsi="Arial Unicode MS" w:cs="Arial Unicode MS"/>
          <w:color w:val="000000"/>
          <w:sz w:val="22"/>
          <w:szCs w:val="22"/>
        </w:rPr>
        <w:t xml:space="preserve"> e </w:t>
      </w:r>
      <w:r>
        <w:rPr>
          <w:rFonts w:ascii="Arial Unicode MS" w:eastAsia="Arial Unicode MS" w:hAnsi="Arial Unicode MS" w:cs="Arial Unicode MS"/>
          <w:b/>
          <w:color w:val="000000"/>
          <w:sz w:val="22"/>
          <w:szCs w:val="22"/>
        </w:rPr>
        <w:t>TETTO MASSIMO RIMBORSABILE PREVISTO (TMRP)</w:t>
      </w:r>
      <w:r>
        <w:rPr>
          <w:rFonts w:ascii="Arial Unicode MS" w:eastAsia="Arial Unicode MS" w:hAnsi="Arial Unicode MS" w:cs="Arial Unicode MS"/>
          <w:color w:val="000000"/>
          <w:sz w:val="22"/>
          <w:szCs w:val="22"/>
        </w:rPr>
        <w:t xml:space="preserve"> per </w:t>
      </w:r>
      <w:r w:rsidRPr="00DB018B">
        <w:rPr>
          <w:rFonts w:ascii="Arial Unicode MS" w:eastAsia="Arial Unicode MS" w:hAnsi="Arial Unicode MS" w:cs="Arial Unicode MS"/>
          <w:color w:val="000000" w:themeColor="text1"/>
          <w:sz w:val="22"/>
          <w:szCs w:val="22"/>
        </w:rPr>
        <w:t>l’associazione</w:t>
      </w:r>
      <w:r w:rsidR="007943E4" w:rsidRPr="00DB018B">
        <w:rPr>
          <w:rFonts w:ascii="Arial Unicode MS" w:eastAsia="Arial Unicode MS" w:hAnsi="Arial Unicode MS" w:cs="Arial Unicode MS"/>
          <w:color w:val="000000" w:themeColor="text1"/>
          <w:sz w:val="22"/>
          <w:szCs w:val="22"/>
        </w:rPr>
        <w:t xml:space="preserve"> relativi ai trasporti programmati</w:t>
      </w:r>
      <w:r>
        <w:rPr>
          <w:rFonts w:ascii="Arial Unicode MS" w:eastAsia="Arial Unicode MS" w:hAnsi="Arial Unicode MS" w:cs="Arial Unicode MS"/>
          <w:color w:val="000000"/>
          <w:sz w:val="22"/>
          <w:szCs w:val="22"/>
        </w:rPr>
        <w:t>. Il primo dato fornisce la percentuale dell’effettivo apporto dato dalla croce in termini di Km e Servizi e il secondo dato, di tipo economico, valorizza questa percentuale.</w:t>
      </w:r>
    </w:p>
    <w:p w:rsidR="00C47ABD" w:rsidRDefault="00E52C39">
      <w:pPr>
        <w:pStyle w:val="NormaleWeb1"/>
        <w:jc w:val="both"/>
        <w:rPr>
          <w:rFonts w:ascii="Arial Unicode MS" w:eastAsia="Arial Unicode MS" w:hAnsi="Arial Unicode MS" w:cs="Arial Unicode MS"/>
          <w:b/>
          <w:bCs/>
          <w:color w:val="000000"/>
          <w:sz w:val="22"/>
          <w:szCs w:val="22"/>
          <w:u w:val="single"/>
        </w:rPr>
      </w:pPr>
      <w:r>
        <w:rPr>
          <w:rFonts w:ascii="Arial Unicode MS" w:eastAsia="Arial Unicode MS" w:hAnsi="Arial Unicode MS" w:cs="Arial Unicode MS"/>
          <w:b/>
          <w:bCs/>
          <w:color w:val="000000"/>
          <w:sz w:val="22"/>
          <w:szCs w:val="22"/>
          <w:u w:val="single"/>
        </w:rPr>
        <w:t>Foglio RENDICONTAZIONE:</w:t>
      </w:r>
    </w:p>
    <w:p w:rsidR="00C47ABD" w:rsidRDefault="00E52C39">
      <w:pPr>
        <w:pStyle w:val="NormaleWeb1"/>
        <w:jc w:val="both"/>
        <w:rPr>
          <w:rFonts w:ascii="Arial Unicode MS" w:eastAsia="Arial Unicode MS" w:hAnsi="Arial Unicode MS" w:cs="Arial Unicode MS"/>
          <w:color w:val="000000"/>
          <w:sz w:val="22"/>
          <w:szCs w:val="22"/>
        </w:rPr>
      </w:pPr>
      <w:r>
        <w:rPr>
          <w:rFonts w:ascii="Arial Unicode MS" w:eastAsia="Arial Unicode MS" w:hAnsi="Arial Unicode MS" w:cs="Arial Unicode MS"/>
          <w:color w:val="000000"/>
          <w:sz w:val="22"/>
          <w:szCs w:val="22"/>
        </w:rPr>
        <w:lastRenderedPageBreak/>
        <w:t xml:space="preserve">Il contenuto di questo foglio è bloccato perché non deve essere modificato. È il riepilogo che viene generato automaticamente da tutti i dati inseriti nei fogli che verranno descritti in seguito. I tetti delle varie tipologie di mezzi sono basati sui valori predefiniti in determina per quanto riguarda emergenza e stand-by mentre per le ambulanze tipo, che fanno trasporto a chiamata, i tetti vengono calcolati partendo dal TMRP presente nel foglio PARAMETRI che viene suddiviso su ogni sottovoce in base alle percentuali definite nella determina. </w:t>
      </w:r>
    </w:p>
    <w:p w:rsidR="00C47ABD" w:rsidRDefault="00C47ABD">
      <w:pPr>
        <w:pStyle w:val="NormaleWeb1"/>
        <w:jc w:val="both"/>
        <w:rPr>
          <w:rFonts w:ascii="Arial Unicode MS" w:eastAsia="Arial Unicode MS" w:hAnsi="Arial Unicode MS" w:cs="Arial Unicode MS"/>
          <w:color w:val="000000"/>
          <w:sz w:val="22"/>
          <w:szCs w:val="22"/>
        </w:rPr>
      </w:pPr>
    </w:p>
    <w:p w:rsidR="00C47ABD" w:rsidRDefault="00E52C39">
      <w:pPr>
        <w:pStyle w:val="NormaleWeb1"/>
        <w:pBdr>
          <w:top w:val="single" w:sz="4" w:space="1" w:color="000000"/>
          <w:left w:val="single" w:sz="4" w:space="4" w:color="000000"/>
          <w:bottom w:val="single" w:sz="4" w:space="1" w:color="000000"/>
          <w:right w:val="single" w:sz="4" w:space="4" w:color="000000"/>
        </w:pBdr>
        <w:jc w:val="both"/>
        <w:rPr>
          <w:rFonts w:ascii="Arial Unicode MS" w:eastAsia="Arial Unicode MS" w:hAnsi="Arial Unicode MS" w:cs="Arial Unicode MS"/>
          <w:color w:val="000000"/>
          <w:sz w:val="22"/>
          <w:szCs w:val="22"/>
        </w:rPr>
      </w:pPr>
      <w:r>
        <w:rPr>
          <w:rFonts w:ascii="Arial Unicode MS" w:eastAsia="Arial Unicode MS" w:hAnsi="Arial Unicode MS" w:cs="Arial Unicode MS"/>
          <w:color w:val="000000"/>
          <w:sz w:val="22"/>
          <w:szCs w:val="22"/>
        </w:rPr>
        <w:t>Si noti che l’impostazione del foglio è tale per cui viene data la possibilità di compensare uno sforamento con un risparmio, sia tra mezzi di tipo diverso che tra voci diverse, purché all’interno della stessa macro area.</w:t>
      </w:r>
    </w:p>
    <w:p w:rsidR="00C47ABD" w:rsidRDefault="00C47ABD">
      <w:pPr>
        <w:pStyle w:val="NormaleWeb1"/>
        <w:jc w:val="both"/>
        <w:rPr>
          <w:rFonts w:ascii="Arial Unicode MS" w:eastAsia="Arial Unicode MS" w:hAnsi="Arial Unicode MS" w:cs="Arial Unicode MS"/>
          <w:color w:val="000000"/>
          <w:sz w:val="22"/>
          <w:szCs w:val="22"/>
        </w:rPr>
      </w:pPr>
    </w:p>
    <w:p w:rsidR="00C47ABD" w:rsidRDefault="00E52C39">
      <w:pPr>
        <w:pStyle w:val="NormaleWeb1"/>
        <w:jc w:val="both"/>
        <w:rPr>
          <w:rFonts w:ascii="Arial Unicode MS" w:eastAsia="Arial Unicode MS" w:hAnsi="Arial Unicode MS" w:cs="Arial Unicode MS"/>
          <w:color w:val="000000"/>
          <w:sz w:val="22"/>
          <w:szCs w:val="22"/>
        </w:rPr>
      </w:pPr>
      <w:r>
        <w:rPr>
          <w:rFonts w:ascii="Arial Unicode MS" w:eastAsia="Arial Unicode MS" w:hAnsi="Arial Unicode MS" w:cs="Arial Unicode MS"/>
          <w:color w:val="000000"/>
          <w:sz w:val="22"/>
          <w:szCs w:val="22"/>
        </w:rPr>
        <w:t>La colonna H (Totale Rendicontato) raccoglie i valori dai campi di importo totale presenti nei singoli fogli elencati di seguito.</w:t>
      </w:r>
    </w:p>
    <w:p w:rsidR="00C47ABD" w:rsidRDefault="00C47ABD">
      <w:pPr>
        <w:pStyle w:val="NormaleWeb1"/>
        <w:jc w:val="both"/>
        <w:rPr>
          <w:rFonts w:ascii="Arial Unicode MS" w:eastAsia="Arial Unicode MS" w:hAnsi="Arial Unicode MS" w:cs="Arial Unicode MS"/>
          <w:color w:val="000000"/>
          <w:sz w:val="22"/>
          <w:szCs w:val="22"/>
        </w:rPr>
      </w:pPr>
    </w:p>
    <w:p w:rsidR="00C47ABD" w:rsidRDefault="00E52C39">
      <w:pPr>
        <w:pStyle w:val="NormaleWeb1"/>
        <w:numPr>
          <w:ilvl w:val="1"/>
          <w:numId w:val="1"/>
        </w:numPr>
        <w:jc w:val="both"/>
        <w:rPr>
          <w:rFonts w:ascii="Arial Unicode MS" w:eastAsia="Arial Unicode MS" w:hAnsi="Arial Unicode MS" w:cs="Arial Unicode MS"/>
          <w:b/>
          <w:bCs/>
          <w:color w:val="000000"/>
          <w:sz w:val="22"/>
          <w:szCs w:val="22"/>
        </w:rPr>
      </w:pPr>
      <w:r>
        <w:rPr>
          <w:rFonts w:ascii="Arial Unicode MS" w:eastAsia="Arial Unicode MS" w:hAnsi="Arial Unicode MS" w:cs="Arial Unicode MS"/>
          <w:b/>
          <w:bCs/>
          <w:color w:val="000000"/>
          <w:sz w:val="22"/>
          <w:szCs w:val="22"/>
        </w:rPr>
        <w:t>- leasing finanziario/ locazione automezzi</w:t>
      </w:r>
    </w:p>
    <w:p w:rsidR="00C47ABD" w:rsidRDefault="00C47ABD">
      <w:pPr>
        <w:pStyle w:val="NormaleWeb1"/>
        <w:ind w:left="360"/>
        <w:jc w:val="both"/>
        <w:rPr>
          <w:rFonts w:ascii="Arial Unicode MS" w:eastAsia="Arial Unicode MS" w:hAnsi="Arial Unicode MS" w:cs="Arial Unicode MS"/>
          <w:b/>
          <w:bCs/>
          <w:color w:val="000000"/>
          <w:sz w:val="22"/>
          <w:szCs w:val="22"/>
        </w:rPr>
      </w:pPr>
    </w:p>
    <w:p w:rsidR="00C47ABD" w:rsidRDefault="00E52C39">
      <w:pPr>
        <w:pStyle w:val="NormaleWeb1"/>
        <w:jc w:val="both"/>
        <w:rPr>
          <w:rFonts w:ascii="Arial Unicode MS" w:eastAsia="Arial Unicode MS" w:hAnsi="Arial Unicode MS" w:cs="Arial Unicode MS"/>
          <w:color w:val="000000"/>
          <w:sz w:val="22"/>
          <w:szCs w:val="22"/>
        </w:rPr>
      </w:pPr>
      <w:r>
        <w:rPr>
          <w:rFonts w:ascii="Arial Unicode MS" w:eastAsia="Arial Unicode MS" w:hAnsi="Arial Unicode MS" w:cs="Arial Unicode MS"/>
          <w:color w:val="000000"/>
          <w:sz w:val="22"/>
          <w:szCs w:val="22"/>
        </w:rPr>
        <w:t xml:space="preserve">Ci sono due tabelle: una per inserire i valori totali del leasing e calcolare il rimborso annuo del 20% e un’altra per il caricamento di tutte le fatture pagate nell’anno. </w:t>
      </w:r>
    </w:p>
    <w:p w:rsidR="00C47ABD" w:rsidRDefault="00C47ABD">
      <w:pPr>
        <w:pStyle w:val="NormaleWeb1"/>
        <w:jc w:val="both"/>
        <w:rPr>
          <w:rFonts w:ascii="Arial Unicode MS" w:eastAsia="Arial Unicode MS" w:hAnsi="Arial Unicode MS" w:cs="Arial Unicode MS"/>
          <w:color w:val="000000"/>
          <w:sz w:val="22"/>
          <w:szCs w:val="22"/>
        </w:rPr>
      </w:pPr>
    </w:p>
    <w:p w:rsidR="00C47ABD" w:rsidRDefault="00E52C39">
      <w:pPr>
        <w:pStyle w:val="NormaleWeb1"/>
        <w:jc w:val="both"/>
        <w:rPr>
          <w:rFonts w:ascii="Arial Unicode MS" w:eastAsia="Arial Unicode MS" w:hAnsi="Arial Unicode MS" w:cs="Arial Unicode MS"/>
          <w:color w:val="000000"/>
          <w:sz w:val="22"/>
          <w:szCs w:val="22"/>
        </w:rPr>
      </w:pPr>
      <w:r>
        <w:rPr>
          <w:rFonts w:ascii="Arial Unicode MS" w:eastAsia="Arial Unicode MS" w:hAnsi="Arial Unicode MS" w:cs="Arial Unicode MS"/>
          <w:color w:val="000000"/>
          <w:sz w:val="22"/>
          <w:szCs w:val="22"/>
        </w:rPr>
        <w:t xml:space="preserve">La tabella “ELENCO FATTURE e QUIETANZE” è puramente di utilità per le verifiche, l’importo del rimborso viene definito nella tabella principale. </w:t>
      </w:r>
    </w:p>
    <w:p w:rsidR="00C47ABD" w:rsidRDefault="00C47ABD">
      <w:pPr>
        <w:pStyle w:val="NormaleWeb1"/>
        <w:jc w:val="both"/>
        <w:rPr>
          <w:rFonts w:ascii="Arial Unicode MS" w:eastAsia="Arial Unicode MS" w:hAnsi="Arial Unicode MS" w:cs="Arial Unicode MS"/>
          <w:color w:val="000000"/>
          <w:sz w:val="22"/>
          <w:szCs w:val="22"/>
        </w:rPr>
      </w:pPr>
    </w:p>
    <w:p w:rsidR="00C47ABD" w:rsidRDefault="00E52C39">
      <w:pPr>
        <w:pStyle w:val="NormaleWeb1"/>
        <w:jc w:val="both"/>
        <w:rPr>
          <w:rFonts w:ascii="Arial Unicode MS" w:eastAsia="Arial Unicode MS" w:hAnsi="Arial Unicode MS" w:cs="Arial Unicode MS"/>
          <w:color w:val="000000"/>
          <w:sz w:val="22"/>
          <w:szCs w:val="22"/>
        </w:rPr>
      </w:pPr>
      <w:r>
        <w:rPr>
          <w:rFonts w:ascii="Arial Unicode MS" w:eastAsia="Arial Unicode MS" w:hAnsi="Arial Unicode MS" w:cs="Arial Unicode MS"/>
          <w:color w:val="000000"/>
          <w:sz w:val="22"/>
          <w:szCs w:val="22"/>
        </w:rPr>
        <w:t>Inserito l’importo totale del Leasing e quanto è stato rimborsato alla data del 31/12/201</w:t>
      </w:r>
      <w:r w:rsidR="00C15CAC">
        <w:rPr>
          <w:rFonts w:ascii="Arial Unicode MS" w:eastAsia="Arial Unicode MS" w:hAnsi="Arial Unicode MS" w:cs="Arial Unicode MS"/>
          <w:color w:val="000000"/>
          <w:sz w:val="22"/>
          <w:szCs w:val="22"/>
        </w:rPr>
        <w:t>8</w:t>
      </w:r>
      <w:r>
        <w:rPr>
          <w:rFonts w:ascii="Arial Unicode MS" w:eastAsia="Arial Unicode MS" w:hAnsi="Arial Unicode MS" w:cs="Arial Unicode MS"/>
          <w:color w:val="000000"/>
          <w:sz w:val="22"/>
          <w:szCs w:val="22"/>
        </w:rPr>
        <w:t xml:space="preserve"> il foglio calcola la quota 201</w:t>
      </w:r>
      <w:r w:rsidR="00C15CAC">
        <w:rPr>
          <w:rFonts w:ascii="Arial Unicode MS" w:eastAsia="Arial Unicode MS" w:hAnsi="Arial Unicode MS" w:cs="Arial Unicode MS"/>
          <w:color w:val="000000"/>
          <w:sz w:val="22"/>
          <w:szCs w:val="22"/>
        </w:rPr>
        <w:t>9</w:t>
      </w:r>
      <w:r>
        <w:rPr>
          <w:rFonts w:ascii="Arial Unicode MS" w:eastAsia="Arial Unicode MS" w:hAnsi="Arial Unicode MS" w:cs="Arial Unicode MS"/>
          <w:color w:val="000000"/>
          <w:sz w:val="22"/>
          <w:szCs w:val="22"/>
        </w:rPr>
        <w:t>.</w:t>
      </w:r>
    </w:p>
    <w:p w:rsidR="00C47ABD" w:rsidRDefault="00C47ABD">
      <w:pPr>
        <w:pStyle w:val="NormaleWeb1"/>
        <w:jc w:val="both"/>
        <w:rPr>
          <w:rFonts w:ascii="Arial Unicode MS" w:eastAsia="Arial Unicode MS" w:hAnsi="Arial Unicode MS" w:cs="Arial Unicode MS"/>
          <w:color w:val="000000"/>
          <w:sz w:val="22"/>
          <w:szCs w:val="22"/>
        </w:rPr>
      </w:pPr>
    </w:p>
    <w:p w:rsidR="00C47ABD" w:rsidRDefault="00E52C39">
      <w:pPr>
        <w:pStyle w:val="NormaleWeb1"/>
        <w:jc w:val="both"/>
        <w:rPr>
          <w:rFonts w:ascii="Arial Unicode MS" w:eastAsia="Arial Unicode MS" w:hAnsi="Arial Unicode MS" w:cs="Arial Unicode MS"/>
          <w:color w:val="000000"/>
          <w:sz w:val="22"/>
          <w:szCs w:val="22"/>
        </w:rPr>
      </w:pPr>
      <w:r>
        <w:rPr>
          <w:rFonts w:ascii="Arial Unicode MS" w:eastAsia="Arial Unicode MS" w:hAnsi="Arial Unicode MS" w:cs="Arial Unicode MS"/>
          <w:color w:val="000000"/>
          <w:sz w:val="22"/>
          <w:szCs w:val="22"/>
        </w:rPr>
        <w:t>Si rammenta che:</w:t>
      </w:r>
    </w:p>
    <w:p w:rsidR="00C47ABD" w:rsidRDefault="00C47ABD">
      <w:pPr>
        <w:pStyle w:val="NormaleWeb1"/>
        <w:jc w:val="both"/>
        <w:rPr>
          <w:rFonts w:ascii="Arial Unicode MS" w:eastAsia="Arial Unicode MS" w:hAnsi="Arial Unicode MS" w:cs="Arial Unicode MS"/>
          <w:color w:val="000000"/>
          <w:sz w:val="22"/>
          <w:szCs w:val="22"/>
        </w:rPr>
      </w:pPr>
    </w:p>
    <w:p w:rsidR="00C47ABD" w:rsidRDefault="00E52C39">
      <w:pPr>
        <w:pStyle w:val="Paragrafoelenco1"/>
        <w:numPr>
          <w:ilvl w:val="0"/>
          <w:numId w:val="6"/>
        </w:numPr>
        <w:jc w:val="both"/>
        <w:rPr>
          <w:rFonts w:ascii="Arial Unicode MS" w:hAnsi="Arial Unicode MS" w:cs="Arial Unicode MS"/>
        </w:rPr>
      </w:pPr>
      <w:r>
        <w:rPr>
          <w:rFonts w:ascii="Arial Unicode MS" w:hAnsi="Arial Unicode MS" w:cs="Arial Unicode MS"/>
        </w:rPr>
        <w:t>GLI ONERI FINANZIARI PER IL LEASING POSSONO AUMENTARE IL RIMBORSO SINO AD UN MASSIMO DEL 15% RISPETTO A</w:t>
      </w:r>
      <w:bookmarkStart w:id="0" w:name="_GoBack"/>
      <w:bookmarkEnd w:id="0"/>
      <w:r>
        <w:rPr>
          <w:rFonts w:ascii="Arial Unicode MS" w:hAnsi="Arial Unicode MS" w:cs="Arial Unicode MS"/>
        </w:rPr>
        <w:t>L LIMITE MASSIMO DI RIMBORSO DEL BENE LOCATO.</w:t>
      </w:r>
    </w:p>
    <w:p w:rsidR="00C47ABD" w:rsidRDefault="00C47ABD">
      <w:pPr>
        <w:pStyle w:val="Paragrafoelenco1"/>
        <w:ind w:left="1155"/>
        <w:jc w:val="both"/>
        <w:rPr>
          <w:rFonts w:ascii="Arial Unicode MS" w:hAnsi="Arial Unicode MS" w:cs="Arial Unicode MS"/>
        </w:rPr>
      </w:pPr>
    </w:p>
    <w:p w:rsidR="00C47ABD" w:rsidRDefault="00E52C39">
      <w:pPr>
        <w:pStyle w:val="Paragrafoelenco1"/>
        <w:numPr>
          <w:ilvl w:val="0"/>
          <w:numId w:val="6"/>
        </w:numPr>
        <w:jc w:val="both"/>
        <w:rPr>
          <w:rFonts w:ascii="Arial Unicode MS" w:hAnsi="Arial Unicode MS" w:cs="Arial Unicode MS"/>
        </w:rPr>
      </w:pPr>
      <w:r>
        <w:rPr>
          <w:rFonts w:ascii="Arial Unicode MS" w:hAnsi="Arial Unicode MS" w:cs="Arial Unicode MS"/>
        </w:rPr>
        <w:t xml:space="preserve">IN CASO DI </w:t>
      </w:r>
      <w:r w:rsidRPr="001A1CE0">
        <w:rPr>
          <w:rFonts w:ascii="Arial Unicode MS" w:hAnsi="Arial Unicode MS" w:cs="Arial Unicode MS"/>
        </w:rPr>
        <w:t>LEASING</w:t>
      </w:r>
      <w:r>
        <w:rPr>
          <w:rFonts w:ascii="Arial Unicode MS" w:hAnsi="Arial Unicode MS" w:cs="Arial Unicode MS"/>
        </w:rPr>
        <w:t xml:space="preserve"> CONTESTUALE DEL MEZZO E DELLE ATTREZZATURE, DOVRA' ESSERE EVIDENZIATO IL RISPETTIVO COSTO AI FINI DEL RISPETTO DEL LIMITE MASSIMO INDICATO, NELLA RIPARTIZIONE DEI COSTI FRA MEZZO E ATTREZZATURE.</w:t>
      </w:r>
    </w:p>
    <w:p w:rsidR="00C47ABD" w:rsidRDefault="00C47ABD" w:rsidP="00C16FF0">
      <w:pPr>
        <w:pStyle w:val="Paragrafoelenco1"/>
        <w:ind w:left="0"/>
        <w:jc w:val="both"/>
        <w:rPr>
          <w:rFonts w:ascii="Arial Unicode MS" w:hAnsi="Arial Unicode MS" w:cs="Arial Unicode MS"/>
        </w:rPr>
      </w:pPr>
    </w:p>
    <w:p w:rsidR="00C16FF0" w:rsidRPr="00DB018B" w:rsidRDefault="00C16FF0" w:rsidP="00C16FF0">
      <w:pPr>
        <w:rPr>
          <w:rFonts w:ascii="Arial Unicode MS" w:hAnsi="Arial Unicode MS" w:cs="Arial Unicode MS"/>
          <w:color w:val="000000" w:themeColor="text1"/>
        </w:rPr>
      </w:pPr>
      <w:r w:rsidRPr="00DB018B">
        <w:rPr>
          <w:rFonts w:ascii="Arial Unicode MS" w:hAnsi="Arial Unicode MS" w:cs="Arial Unicode MS"/>
          <w:color w:val="000000" w:themeColor="text1"/>
        </w:rPr>
        <w:t xml:space="preserve">In merito al punto 1. 1 Leasing finanziari/locazione automezzi si ritiene che l’interpretazione corretta delle note ad esso associate siano da intendere come segue: la regola specifica il riconoscimento del 20% annuo sul valore della locazione ma il rimborso è basato sulle fatture presentate. Se queste non raggiungono il valore totale nei 5 anni nulla più è dovuto da parte di ASUR. Se invece queste superano il valore del 20% annuo il differenziale può essere riportato negli anni successivi. In ogni </w:t>
      </w:r>
      <w:r w:rsidRPr="00DB018B">
        <w:rPr>
          <w:rFonts w:ascii="Arial Unicode MS" w:hAnsi="Arial Unicode MS" w:cs="Arial Unicode MS"/>
          <w:color w:val="000000" w:themeColor="text1"/>
        </w:rPr>
        <w:lastRenderedPageBreak/>
        <w:t>caso non si supereranno i 5 anni di rimborso. Gli sforamenti dei 5 anni sono consentiti qualora siano conseguenti al cambio di normativa (ad esempio modifiche delle percentuali da 13% a 20%).</w:t>
      </w:r>
    </w:p>
    <w:p w:rsidR="00C16FF0" w:rsidRPr="00DB018B" w:rsidRDefault="00C16FF0" w:rsidP="00C16FF0">
      <w:pPr>
        <w:rPr>
          <w:rFonts w:ascii="Arial Unicode MS" w:hAnsi="Arial Unicode MS" w:cs="Arial Unicode MS"/>
          <w:color w:val="000000" w:themeColor="text1"/>
        </w:rPr>
      </w:pPr>
      <w:r w:rsidRPr="00DB018B">
        <w:rPr>
          <w:rFonts w:ascii="Arial Unicode MS" w:hAnsi="Arial Unicode MS" w:cs="Arial Unicode MS"/>
          <w:color w:val="000000" w:themeColor="text1"/>
        </w:rPr>
        <w:t>Le associazioni possono acquistare in leasing mezzi usati con più di 5 anni (che avranno valore inferiore) e presentarli a rendicontazione con il consueto riconoscimento del 20% annuo.</w:t>
      </w:r>
    </w:p>
    <w:p w:rsidR="00C16FF0" w:rsidRPr="00DB018B" w:rsidRDefault="00C16FF0" w:rsidP="00426027">
      <w:pPr>
        <w:rPr>
          <w:rFonts w:ascii="Arial Unicode MS" w:hAnsi="Arial Unicode MS" w:cs="Arial Unicode MS"/>
          <w:color w:val="000000" w:themeColor="text1"/>
        </w:rPr>
      </w:pPr>
      <w:r w:rsidRPr="00DB018B">
        <w:rPr>
          <w:rFonts w:ascii="Arial Unicode MS" w:hAnsi="Arial Unicode MS" w:cs="Arial Unicode MS"/>
          <w:color w:val="000000" w:themeColor="text1"/>
        </w:rPr>
        <w:t>Per il calcolo del leasing si prende il valore di locazione comprensivo di ogni onere finanziario (max. 15%), si suddivide sui 5 anni e riproporzionato sul numero di mesi. Il singolo mese è considerato qualora la data di inizio sia minore-uguale del 15° giorno.</w:t>
      </w:r>
    </w:p>
    <w:p w:rsidR="00C47ABD" w:rsidRPr="00C16FF0" w:rsidRDefault="00C47ABD">
      <w:pPr>
        <w:pStyle w:val="Paragrafoelenco1"/>
        <w:jc w:val="both"/>
        <w:rPr>
          <w:rFonts w:ascii="Arial Unicode MS" w:hAnsi="Arial Unicode MS" w:cs="Arial Unicode MS"/>
          <w:color w:val="FF0000"/>
        </w:rPr>
      </w:pPr>
    </w:p>
    <w:p w:rsidR="00C47ABD" w:rsidRDefault="00E52C39">
      <w:pPr>
        <w:pStyle w:val="Paragrafoelenco1"/>
        <w:numPr>
          <w:ilvl w:val="1"/>
          <w:numId w:val="1"/>
        </w:numPr>
        <w:jc w:val="both"/>
        <w:rPr>
          <w:rFonts w:ascii="Arial Unicode MS" w:hAnsi="Arial Unicode MS" w:cs="Arial Unicode MS"/>
          <w:b/>
          <w:bCs/>
        </w:rPr>
      </w:pPr>
      <w:r>
        <w:rPr>
          <w:rFonts w:ascii="Arial Unicode MS" w:hAnsi="Arial Unicode MS" w:cs="Arial Unicode MS"/>
          <w:b/>
          <w:bCs/>
        </w:rPr>
        <w:t>- assicurazione RCA e coperture aggiuntive</w:t>
      </w:r>
    </w:p>
    <w:p w:rsidR="00C47ABD" w:rsidRDefault="00E52C39">
      <w:pPr>
        <w:jc w:val="both"/>
        <w:rPr>
          <w:rFonts w:ascii="Arial Unicode MS" w:hAnsi="Arial Unicode MS" w:cs="Arial Unicode MS"/>
        </w:rPr>
      </w:pPr>
      <w:r>
        <w:rPr>
          <w:rFonts w:ascii="Arial Unicode MS" w:hAnsi="Arial Unicode MS" w:cs="Arial Unicode MS"/>
        </w:rPr>
        <w:t>Inserendo i dati dell’assicurazione, decorrenza, scadenza e importo il foglio calcola l’importo rapportato ai giorni di validità per l’anno in corso.</w:t>
      </w:r>
    </w:p>
    <w:p w:rsidR="00C47ABD" w:rsidRDefault="00C47ABD">
      <w:pPr>
        <w:pStyle w:val="Paragrafoelenco1"/>
        <w:ind w:left="360"/>
        <w:jc w:val="both"/>
        <w:rPr>
          <w:rFonts w:ascii="Arial Unicode MS" w:hAnsi="Arial Unicode MS" w:cs="Arial Unicode MS"/>
          <w:b/>
          <w:bCs/>
        </w:rPr>
      </w:pPr>
    </w:p>
    <w:p w:rsidR="00C47ABD" w:rsidRDefault="00E52C39">
      <w:pPr>
        <w:pStyle w:val="Paragrafoelenco1"/>
        <w:numPr>
          <w:ilvl w:val="1"/>
          <w:numId w:val="1"/>
        </w:numPr>
        <w:jc w:val="both"/>
        <w:rPr>
          <w:rFonts w:ascii="Arial Unicode MS" w:hAnsi="Arial Unicode MS" w:cs="Arial Unicode MS"/>
          <w:b/>
          <w:bCs/>
        </w:rPr>
      </w:pPr>
      <w:r>
        <w:rPr>
          <w:rFonts w:ascii="Arial Unicode MS" w:hAnsi="Arial Unicode MS" w:cs="Arial Unicode MS"/>
          <w:b/>
          <w:bCs/>
        </w:rPr>
        <w:t>- manutenzione ordinaria (ivi compresi gomme, tagliandi, ecc.)</w:t>
      </w:r>
    </w:p>
    <w:p w:rsidR="00C47ABD" w:rsidRDefault="00E52C39">
      <w:pPr>
        <w:jc w:val="both"/>
        <w:rPr>
          <w:rFonts w:ascii="Arial Unicode MS" w:hAnsi="Arial Unicode MS" w:cs="Arial Unicode MS"/>
        </w:rPr>
      </w:pPr>
      <w:r>
        <w:rPr>
          <w:rFonts w:ascii="Arial Unicode MS" w:hAnsi="Arial Unicode MS" w:cs="Arial Unicode MS"/>
        </w:rPr>
        <w:t>Il foglio riporta un elenco di documenti da inserire con il relativo importo e ne esegue una somma.</w:t>
      </w:r>
    </w:p>
    <w:p w:rsidR="00C47ABD" w:rsidRDefault="00E52C39">
      <w:pPr>
        <w:jc w:val="both"/>
        <w:rPr>
          <w:rFonts w:ascii="Arial Unicode MS" w:hAnsi="Arial Unicode MS" w:cs="Arial Unicode MS"/>
        </w:rPr>
      </w:pPr>
      <w:r>
        <w:rPr>
          <w:rFonts w:ascii="Arial Unicode MS" w:hAnsi="Arial Unicode MS" w:cs="Arial Unicode MS"/>
        </w:rPr>
        <w:t>Si rammenta che:</w:t>
      </w:r>
    </w:p>
    <w:p w:rsidR="00C47ABD" w:rsidRDefault="00E52C39">
      <w:pPr>
        <w:pStyle w:val="Paragrafoelenco1"/>
        <w:numPr>
          <w:ilvl w:val="0"/>
          <w:numId w:val="7"/>
        </w:numPr>
        <w:jc w:val="both"/>
        <w:rPr>
          <w:rFonts w:ascii="Arial Unicode MS" w:hAnsi="Arial Unicode MS" w:cs="Arial Unicode MS"/>
        </w:rPr>
      </w:pPr>
      <w:r>
        <w:rPr>
          <w:rFonts w:ascii="Arial Unicode MS" w:hAnsi="Arial Unicode MS" w:cs="Arial Unicode MS"/>
        </w:rPr>
        <w:t>RIENTRANO NELLA MANUTENZIONE ORDINARIA I SEGUENTI INTERVENTI:</w:t>
      </w:r>
    </w:p>
    <w:p w:rsidR="00C47ABD" w:rsidRDefault="00E52C39">
      <w:pPr>
        <w:pStyle w:val="Paragrafoelenco1"/>
        <w:ind w:left="360"/>
        <w:jc w:val="both"/>
        <w:rPr>
          <w:rFonts w:ascii="Arial Unicode MS" w:hAnsi="Arial Unicode MS" w:cs="Arial Unicode MS"/>
          <w:i/>
        </w:rPr>
      </w:pPr>
      <w:r>
        <w:rPr>
          <w:rFonts w:ascii="Arial Unicode MS" w:hAnsi="Arial Unicode MS" w:cs="Arial Unicode MS"/>
          <w:i/>
        </w:rPr>
        <w:t>TAGLIANDI, GOMME, CONTROLLO IMPIANTO FRENANTE, SOSTITUZIONE PASTIGLIE (PATTINI FRENO), CONVERGENZA (SE COLLEGATA AL CAMBIO GOMME), TESTINE, FILTRI, CANDELE, OLIO MOTORE E FRENI, FLUIDI DI RAFFREDDAMENTO, REGOLATORE PRESSIONE, CALOTTA, LAMPADINE, SPAZZOLE TERGICRISTALLO, CICALINO, CATENE DA NEVE, ECC…..</w:t>
      </w:r>
    </w:p>
    <w:p w:rsidR="00C47ABD" w:rsidRDefault="00C47ABD">
      <w:pPr>
        <w:pStyle w:val="Paragrafoelenco1"/>
        <w:ind w:left="1080"/>
        <w:jc w:val="both"/>
        <w:rPr>
          <w:rFonts w:ascii="Arial Unicode MS" w:hAnsi="Arial Unicode MS" w:cs="Arial Unicode MS"/>
        </w:rPr>
      </w:pPr>
    </w:p>
    <w:p w:rsidR="00C47ABD" w:rsidRDefault="00E52C39">
      <w:pPr>
        <w:pStyle w:val="Paragrafoelenco1"/>
        <w:numPr>
          <w:ilvl w:val="1"/>
          <w:numId w:val="1"/>
        </w:numPr>
        <w:jc w:val="both"/>
        <w:rPr>
          <w:rFonts w:ascii="Arial Unicode MS" w:hAnsi="Arial Unicode MS" w:cs="Arial Unicode MS"/>
          <w:b/>
          <w:bCs/>
        </w:rPr>
      </w:pPr>
      <w:r>
        <w:rPr>
          <w:rFonts w:ascii="Arial Unicode MS" w:hAnsi="Arial Unicode MS" w:cs="Arial Unicode MS"/>
          <w:b/>
          <w:bCs/>
        </w:rPr>
        <w:t>- manutenzione straordinaria</w:t>
      </w:r>
    </w:p>
    <w:p w:rsidR="00C47ABD" w:rsidRDefault="00E52C39">
      <w:pPr>
        <w:jc w:val="both"/>
        <w:rPr>
          <w:rFonts w:ascii="Arial Unicode MS" w:hAnsi="Arial Unicode MS" w:cs="Arial Unicode MS"/>
        </w:rPr>
      </w:pPr>
      <w:r>
        <w:rPr>
          <w:rFonts w:ascii="Arial Unicode MS" w:hAnsi="Arial Unicode MS" w:cs="Arial Unicode MS"/>
        </w:rPr>
        <w:t>Il foglio riporta un elenco di documenti da inserire con il relativo importo e ne esegue una somma.</w:t>
      </w:r>
    </w:p>
    <w:p w:rsidR="00C47ABD" w:rsidRDefault="00E52C39">
      <w:pPr>
        <w:jc w:val="both"/>
        <w:rPr>
          <w:rFonts w:ascii="Arial Unicode MS" w:hAnsi="Arial Unicode MS" w:cs="Arial Unicode MS"/>
        </w:rPr>
      </w:pPr>
      <w:r>
        <w:rPr>
          <w:rFonts w:ascii="Arial Unicode MS" w:hAnsi="Arial Unicode MS" w:cs="Arial Unicode MS"/>
        </w:rPr>
        <w:t>Si rammenta che:</w:t>
      </w:r>
    </w:p>
    <w:p w:rsidR="00C47ABD" w:rsidRDefault="00E52C39">
      <w:pPr>
        <w:pStyle w:val="Paragrafoelenco1"/>
        <w:numPr>
          <w:ilvl w:val="0"/>
          <w:numId w:val="7"/>
        </w:numPr>
        <w:jc w:val="both"/>
        <w:rPr>
          <w:rFonts w:ascii="Arial Unicode MS" w:hAnsi="Arial Unicode MS" w:cs="Arial Unicode MS"/>
        </w:rPr>
      </w:pPr>
      <w:r>
        <w:rPr>
          <w:rFonts w:ascii="Arial Unicode MS" w:hAnsi="Arial Unicode MS" w:cs="Arial Unicode MS"/>
        </w:rPr>
        <w:t>IL RIMBORSO E’ RICONOSCIUTO PREVIA DICHIARAZIONE CHE LA SPESA NON È COPERTA DA POLIZZA ASSICURATIVA. SI RICHIEDE AUTOCERTIFICAZIONE.</w:t>
      </w:r>
    </w:p>
    <w:p w:rsidR="00C47ABD" w:rsidRDefault="00E52C39">
      <w:pPr>
        <w:pStyle w:val="Paragrafoelenco1"/>
        <w:numPr>
          <w:ilvl w:val="0"/>
          <w:numId w:val="7"/>
        </w:numPr>
        <w:jc w:val="both"/>
        <w:rPr>
          <w:rFonts w:ascii="Arial Unicode MS" w:hAnsi="Arial Unicode MS" w:cs="Arial Unicode MS"/>
        </w:rPr>
      </w:pPr>
      <w:r>
        <w:rPr>
          <w:rFonts w:ascii="Arial Unicode MS" w:hAnsi="Arial Unicode MS" w:cs="Arial Unicode MS"/>
        </w:rPr>
        <w:t>QUALORA IL TETTO DI RIMBORSO PER LA MANUTENZIONE ORDINARIA NON SIA COMPLETAMENTE UTILIZZATO, LA QUOTA RESIDUA POTRA’ ESSERE UTILIZZATA PER IL RIMBORSO DELLE SPESE DI MANUTENZIONE STRAORDINARIA.</w:t>
      </w:r>
    </w:p>
    <w:p w:rsidR="00C47ABD" w:rsidRDefault="00E52C39">
      <w:pPr>
        <w:pStyle w:val="Paragrafoelenco1"/>
        <w:numPr>
          <w:ilvl w:val="0"/>
          <w:numId w:val="7"/>
        </w:numPr>
        <w:jc w:val="both"/>
        <w:rPr>
          <w:rFonts w:ascii="Arial Unicode MS" w:hAnsi="Arial Unicode MS" w:cs="Arial Unicode MS"/>
        </w:rPr>
      </w:pPr>
      <w:r>
        <w:rPr>
          <w:rFonts w:ascii="Arial Unicode MS" w:hAnsi="Arial Unicode MS" w:cs="Arial Unicode MS"/>
        </w:rPr>
        <w:t>RIENTRANO NELLA MANUTENZIONE STRAORDINARIA TUTTI GLI INTERVENTI NON RICORRENTI (come la sostituzione di pezzi usurati o danneggiati):</w:t>
      </w:r>
    </w:p>
    <w:p w:rsidR="00C47ABD" w:rsidRDefault="00E52C39">
      <w:pPr>
        <w:pStyle w:val="Paragrafoelenco1"/>
        <w:numPr>
          <w:ilvl w:val="0"/>
          <w:numId w:val="7"/>
        </w:numPr>
        <w:jc w:val="both"/>
        <w:rPr>
          <w:rFonts w:ascii="Arial Unicode MS" w:hAnsi="Arial Unicode MS" w:cs="Arial Unicode MS"/>
        </w:rPr>
      </w:pPr>
      <w:r>
        <w:rPr>
          <w:rFonts w:ascii="Arial Unicode MS" w:hAnsi="Arial Unicode MS" w:cs="Arial Unicode MS"/>
        </w:rPr>
        <w:t xml:space="preserve">RIPARAZIONE POMPA DEL FRENO, PINZA, INIETTORI, CINGHIA DI DISTRIBUZIONE, CINGHIA SERVIZI, BATTERIA, STERZO E OLIO STERZO, CAMBIO E OLIO DEL CAMBIO, DISCHI FRENO, CUSCINETTI RUOTE, AMMORTIZZATORI, SOSPENSIONI, BRACCI SOSPENSIONI, CONVERGENZA (SE COLLEGATA AD INTERVENTI DI MANUTENZIONE STRAORDINARIA), IMPIANTO ARIA CONDIZIONATA E RICARICA ARIA,  GIUNTI OMOCINETICI, MOZZO RUOTA, ASSE, SEMIASSE, FRIZIONE, MOTORINO TERGICRISTALLO, GALLEGGIANTE SERBATOIO, </w:t>
      </w:r>
      <w:r>
        <w:rPr>
          <w:rFonts w:ascii="Arial Unicode MS" w:hAnsi="Arial Unicode MS" w:cs="Arial Unicode MS"/>
        </w:rPr>
        <w:lastRenderedPageBreak/>
        <w:t>PELLICOLE RINFRANGENTI E FLUORESCENTI, TUTTI GLI INTERVENTI SULLA CARROZZERIA ED IN OGNI CASO, PER ESCLUSIONE, TUTTI GLI INTERVENTI CHE NON RIENTRANO NELLA MANUTENZIONE ORDINARIA.</w:t>
      </w:r>
    </w:p>
    <w:p w:rsidR="00C47ABD" w:rsidRDefault="00C47ABD">
      <w:pPr>
        <w:pStyle w:val="Paragrafoelenco1"/>
        <w:ind w:left="360"/>
        <w:jc w:val="both"/>
        <w:rPr>
          <w:rFonts w:ascii="Arial Unicode MS" w:hAnsi="Arial Unicode MS" w:cs="Arial Unicode MS"/>
        </w:rPr>
      </w:pPr>
    </w:p>
    <w:p w:rsidR="00C47ABD" w:rsidRDefault="00E52C39">
      <w:pPr>
        <w:pStyle w:val="Paragrafoelenco1"/>
        <w:numPr>
          <w:ilvl w:val="1"/>
          <w:numId w:val="1"/>
        </w:numPr>
        <w:jc w:val="both"/>
        <w:rPr>
          <w:rFonts w:ascii="Arial Unicode MS" w:hAnsi="Arial Unicode MS" w:cs="Arial Unicode MS"/>
          <w:b/>
          <w:bCs/>
        </w:rPr>
      </w:pPr>
      <w:r>
        <w:rPr>
          <w:rFonts w:ascii="Arial Unicode MS" w:hAnsi="Arial Unicode MS" w:cs="Arial Unicode MS"/>
          <w:b/>
          <w:bCs/>
        </w:rPr>
        <w:t>– Carburante</w:t>
      </w:r>
    </w:p>
    <w:p w:rsidR="00C47ABD" w:rsidRDefault="00E52C39">
      <w:pPr>
        <w:jc w:val="both"/>
        <w:rPr>
          <w:rFonts w:ascii="Arial Unicode MS" w:hAnsi="Arial Unicode MS" w:cs="Arial Unicode MS"/>
        </w:rPr>
      </w:pPr>
      <w:r>
        <w:rPr>
          <w:rFonts w:ascii="Arial Unicode MS" w:hAnsi="Arial Unicode MS" w:cs="Arial Unicode MS"/>
        </w:rPr>
        <w:t>Il foglio riporta un elenco di documenti da inserire con il relativo importo e ne esegue una somma.</w:t>
      </w:r>
    </w:p>
    <w:p w:rsidR="00C47ABD" w:rsidRDefault="00E52C39">
      <w:pPr>
        <w:jc w:val="both"/>
        <w:rPr>
          <w:rFonts w:ascii="Arial Unicode MS" w:hAnsi="Arial Unicode MS" w:cs="Arial Unicode MS"/>
          <w:u w:val="single"/>
        </w:rPr>
      </w:pPr>
      <w:r>
        <w:rPr>
          <w:rFonts w:ascii="Arial Unicode MS" w:hAnsi="Arial Unicode MS" w:cs="Arial Unicode MS"/>
          <w:u w:val="single"/>
        </w:rPr>
        <w:t xml:space="preserve">L’importo però viene sottoposto ad un controllo di congruità. </w:t>
      </w:r>
    </w:p>
    <w:p w:rsidR="00C47ABD" w:rsidRDefault="00E52C39">
      <w:pPr>
        <w:jc w:val="both"/>
        <w:rPr>
          <w:rFonts w:ascii="Arial Unicode MS" w:hAnsi="Arial Unicode MS" w:cs="Arial Unicode MS"/>
        </w:rPr>
      </w:pPr>
      <w:r>
        <w:rPr>
          <w:rFonts w:ascii="Arial Unicode MS" w:hAnsi="Arial Unicode MS" w:cs="Arial Unicode MS"/>
        </w:rPr>
        <w:t xml:space="preserve">Si parte dai consumi medi previsti dal ministero dei trasporti (per mezzi di peso inferiore ai 3,5 T) di 8,5 Km/L. </w:t>
      </w:r>
      <w:hyperlink r:id="rId7" w:history="1">
        <w:r>
          <w:rPr>
            <w:rStyle w:val="Collegamentoipertestuale"/>
            <w:rFonts w:ascii="Arial Unicode MS" w:hAnsi="Arial Unicode MS"/>
          </w:rPr>
          <w:t>http://www.mit.gov.it/mit/mop_all.php?p_id=10640</w:t>
        </w:r>
      </w:hyperlink>
    </w:p>
    <w:p w:rsidR="00C47ABD" w:rsidRDefault="00E52C39">
      <w:pPr>
        <w:jc w:val="both"/>
        <w:rPr>
          <w:rFonts w:ascii="Arial Unicode MS" w:hAnsi="Arial Unicode MS" w:cs="Arial Unicode MS"/>
        </w:rPr>
      </w:pPr>
      <w:r>
        <w:rPr>
          <w:rFonts w:ascii="Arial Unicode MS" w:hAnsi="Arial Unicode MS" w:cs="Arial Unicode MS"/>
        </w:rPr>
        <w:t>Si prevede un 10% di tolleranza su questa media e quindi il dato diventa 7,65 Km/L. Questo dato ci permette di dire che mediamente un’ambulanza percorre 100 Km con 13,07 Litri di Gasolio.</w:t>
      </w:r>
    </w:p>
    <w:p w:rsidR="00C47ABD" w:rsidRDefault="00E52C39">
      <w:pPr>
        <w:jc w:val="both"/>
        <w:rPr>
          <w:rFonts w:ascii="Arial Unicode MS" w:hAnsi="Arial Unicode MS" w:cs="Arial Unicode MS"/>
        </w:rPr>
      </w:pPr>
      <w:r>
        <w:rPr>
          <w:rFonts w:ascii="Arial Unicode MS" w:hAnsi="Arial Unicode MS" w:cs="Arial Unicode MS"/>
        </w:rPr>
        <w:t>Nel sito delle Dogane (</w:t>
      </w:r>
      <w:hyperlink r:id="rId8" w:history="1">
        <w:r>
          <w:rPr>
            <w:rStyle w:val="Collegamentoipertestuale"/>
            <w:rFonts w:ascii="Arial Unicode MS" w:hAnsi="Arial Unicode MS"/>
          </w:rPr>
          <w:t>https://dgsaie.mise.gov.it/prezzi_carburanti_annuali.php?pid=2</w:t>
        </w:r>
      </w:hyperlink>
      <w:r>
        <w:rPr>
          <w:rFonts w:ascii="Arial Unicode MS" w:hAnsi="Arial Unicode MS" w:cs="Arial Unicode MS"/>
        </w:rPr>
        <w:t>) possiamo recuperare il costo medio di un litro di gasolio per il 201</w:t>
      </w:r>
      <w:r w:rsidR="00B665DD">
        <w:rPr>
          <w:rFonts w:ascii="Arial Unicode MS" w:hAnsi="Arial Unicode MS" w:cs="Arial Unicode MS"/>
        </w:rPr>
        <w:t>9 pari a € 1,4795</w:t>
      </w:r>
    </w:p>
    <w:p w:rsidR="00C47ABD" w:rsidRDefault="00E52C39">
      <w:pPr>
        <w:jc w:val="both"/>
        <w:rPr>
          <w:rFonts w:ascii="Arial Unicode MS" w:hAnsi="Arial Unicode MS" w:cs="Arial Unicode MS"/>
        </w:rPr>
      </w:pPr>
      <w:r>
        <w:rPr>
          <w:rFonts w:ascii="Arial Unicode MS" w:hAnsi="Arial Unicode MS" w:cs="Arial Unicode MS"/>
        </w:rPr>
        <w:t xml:space="preserve">Il foglio, partendo dai Km dichiarati nel foglio PARAMETRI relativamente ai Km a chiamata e Km in emergenza, calcola il tetto definito da </w:t>
      </w:r>
    </w:p>
    <w:p w:rsidR="00C47ABD" w:rsidRDefault="00E52C39">
      <w:pPr>
        <w:pStyle w:val="Paragrafoelenco1"/>
        <w:ind w:left="360"/>
        <w:jc w:val="center"/>
        <w:rPr>
          <w:rFonts w:ascii="Arial Unicode MS" w:hAnsi="Arial Unicode MS" w:cs="Arial Unicode MS"/>
          <w:b/>
        </w:rPr>
      </w:pPr>
      <w:r>
        <w:rPr>
          <w:rFonts w:ascii="Arial Unicode MS" w:hAnsi="Arial Unicode MS" w:cs="Arial Unicode MS"/>
          <w:b/>
        </w:rPr>
        <w:t>TETTO = KM : 100 x 13,07 x 1,4</w:t>
      </w:r>
      <w:r w:rsidR="00B665DD">
        <w:rPr>
          <w:rFonts w:ascii="Arial Unicode MS" w:hAnsi="Arial Unicode MS" w:cs="Arial Unicode MS"/>
          <w:b/>
        </w:rPr>
        <w:t>795</w:t>
      </w:r>
    </w:p>
    <w:p w:rsidR="00C47ABD" w:rsidRDefault="00E52C39">
      <w:pPr>
        <w:jc w:val="both"/>
        <w:rPr>
          <w:rFonts w:ascii="Arial Unicode MS" w:hAnsi="Arial Unicode MS" w:cs="Arial Unicode MS"/>
        </w:rPr>
      </w:pPr>
      <w:r>
        <w:rPr>
          <w:rFonts w:ascii="Arial Unicode MS" w:hAnsi="Arial Unicode MS" w:cs="Arial Unicode MS"/>
        </w:rPr>
        <w:t>Alla fine si ottiene il valore riconosciuto che può essere uguale alla spesa documentata qualora questa sia in linea con i consumi medi oppure ghigliottinato al tetto qualora lo superi.</w:t>
      </w:r>
    </w:p>
    <w:p w:rsidR="00C47ABD" w:rsidRDefault="00E52C39">
      <w:pPr>
        <w:jc w:val="both"/>
        <w:rPr>
          <w:rFonts w:ascii="Arial Unicode MS" w:hAnsi="Arial Unicode MS" w:cs="Arial Unicode MS"/>
        </w:rPr>
      </w:pPr>
      <w:r>
        <w:rPr>
          <w:rFonts w:ascii="Arial Unicode MS" w:hAnsi="Arial Unicode MS" w:cs="Arial Unicode MS"/>
        </w:rPr>
        <w:t>Bisogna quindi sottrarre il valore del rimborso UTIF ricevuto per l’anno in corso e relativo ai KM effettuati in convenzione. Nella casella UTIF 201</w:t>
      </w:r>
      <w:r w:rsidR="00B665DD">
        <w:rPr>
          <w:rFonts w:ascii="Arial Unicode MS" w:hAnsi="Arial Unicode MS" w:cs="Arial Unicode MS"/>
        </w:rPr>
        <w:t>9</w:t>
      </w:r>
      <w:r>
        <w:rPr>
          <w:rFonts w:ascii="Arial Unicode MS" w:hAnsi="Arial Unicode MS" w:cs="Arial Unicode MS"/>
        </w:rPr>
        <w:t xml:space="preserve"> è possibile inserire l’intero rimborso ricevuto (eventualmente rapportato ai Km Asur svolti rispetto al totale dei Km percorsi dai mezzi) perché poi il foglio excel si preoccuperà, se il rimborso dovesse essere ghigliottinato al tetto, di ridurre l’UTIF in rapporto a quanto riconosciuto.</w:t>
      </w:r>
    </w:p>
    <w:p w:rsidR="00C47ABD" w:rsidRDefault="00E52C39">
      <w:pPr>
        <w:jc w:val="both"/>
        <w:rPr>
          <w:rFonts w:ascii="Arial Unicode MS" w:hAnsi="Arial Unicode MS" w:cs="Arial Unicode MS"/>
          <w:b/>
          <w:bCs/>
        </w:rPr>
      </w:pPr>
      <w:r>
        <w:rPr>
          <w:rFonts w:ascii="Arial Unicode MS" w:hAnsi="Arial Unicode MS" w:cs="Arial Unicode MS"/>
          <w:b/>
          <w:bCs/>
        </w:rPr>
        <w:t>1.6 - pedaggi autostradali</w:t>
      </w:r>
    </w:p>
    <w:p w:rsidR="00C47ABD" w:rsidRDefault="00E52C39">
      <w:pPr>
        <w:jc w:val="both"/>
        <w:rPr>
          <w:rFonts w:ascii="Arial Unicode MS" w:hAnsi="Arial Unicode MS" w:cs="Arial Unicode MS"/>
        </w:rPr>
      </w:pPr>
      <w:r>
        <w:rPr>
          <w:rFonts w:ascii="Arial Unicode MS" w:hAnsi="Arial Unicode MS" w:cs="Arial Unicode MS"/>
        </w:rPr>
        <w:t>Il foglio riporta un elenco di documenti da inserire con il relativo importo e ne esegue una somma.</w:t>
      </w:r>
    </w:p>
    <w:p w:rsidR="00C47ABD" w:rsidRDefault="00E52C39">
      <w:pPr>
        <w:jc w:val="both"/>
        <w:rPr>
          <w:rFonts w:ascii="Arial Unicode MS" w:hAnsi="Arial Unicode MS" w:cs="Arial Unicode MS"/>
        </w:rPr>
      </w:pPr>
      <w:r>
        <w:rPr>
          <w:rFonts w:ascii="Arial Unicode MS" w:hAnsi="Arial Unicode MS" w:cs="Arial Unicode MS"/>
        </w:rPr>
        <w:t>Si rammenta che:</w:t>
      </w:r>
    </w:p>
    <w:p w:rsidR="00C47ABD" w:rsidRDefault="00E52C39">
      <w:pPr>
        <w:pStyle w:val="Paragrafoelenco1"/>
        <w:numPr>
          <w:ilvl w:val="0"/>
          <w:numId w:val="8"/>
        </w:numPr>
        <w:jc w:val="both"/>
        <w:rPr>
          <w:rFonts w:ascii="Arial Unicode MS" w:hAnsi="Arial Unicode MS" w:cs="Arial Unicode MS"/>
        </w:rPr>
      </w:pPr>
      <w:r>
        <w:rPr>
          <w:rFonts w:ascii="Arial Unicode MS" w:hAnsi="Arial Unicode MS" w:cs="Arial Unicode MS"/>
        </w:rPr>
        <w:t>IL RIMBORSO DEL PEDAGGIO AUTOSTRADALE DEVE ESSERE GIUSTIFICATO DALLA RICEVUTA DEL PEDAGGIO E DAL FOGLIO DI VIAGGIO RELATIVO AL TRASPORTO EFFETTUATO.</w:t>
      </w:r>
    </w:p>
    <w:p w:rsidR="00C47ABD" w:rsidRDefault="00E52C39">
      <w:pPr>
        <w:pStyle w:val="Paragrafoelenco1"/>
        <w:numPr>
          <w:ilvl w:val="0"/>
          <w:numId w:val="8"/>
        </w:numPr>
        <w:jc w:val="both"/>
        <w:rPr>
          <w:rFonts w:ascii="Arial Unicode MS" w:hAnsi="Arial Unicode MS" w:cs="Arial Unicode MS"/>
        </w:rPr>
      </w:pPr>
      <w:r>
        <w:rPr>
          <w:rFonts w:ascii="Arial Unicode MS" w:hAnsi="Arial Unicode MS" w:cs="Arial Unicode MS"/>
        </w:rPr>
        <w:t>IL RIMBORSO E' RIFERITO: AI MEZZI DEDICATI ALL'EMERGENZA (STAND-BY) E AI SERVIZI "A CHIAMATA" A CARICO DEL SSR.</w:t>
      </w:r>
    </w:p>
    <w:p w:rsidR="00C47ABD" w:rsidRPr="001A1CE0" w:rsidRDefault="001A1CE0">
      <w:pPr>
        <w:pStyle w:val="Paragrafoelenco1"/>
        <w:numPr>
          <w:ilvl w:val="0"/>
          <w:numId w:val="8"/>
        </w:numPr>
        <w:jc w:val="both"/>
        <w:rPr>
          <w:rFonts w:ascii="Arial Unicode MS" w:hAnsi="Arial Unicode MS" w:cs="Arial Unicode MS"/>
        </w:rPr>
      </w:pPr>
      <w:r w:rsidRPr="001A1CE0">
        <w:rPr>
          <w:rFonts w:ascii="Arial Unicode MS" w:hAnsi="Arial Unicode MS" w:cs="Arial Unicode MS"/>
        </w:rPr>
        <w:t xml:space="preserve">SI RICORDA CHE LA CIRCOLARE MINISTERIALE N. </w:t>
      </w:r>
      <w:r w:rsidR="00E52C39" w:rsidRPr="001A1CE0">
        <w:rPr>
          <w:rFonts w:ascii="Arial Unicode MS" w:hAnsi="Arial Unicode MS" w:cs="Arial Unicode MS"/>
        </w:rPr>
        <w:t>13878 del 03/06/2019 “</w:t>
      </w:r>
      <w:r w:rsidRPr="001A1CE0">
        <w:rPr>
          <w:rFonts w:ascii="Arial Unicode MS" w:hAnsi="Arial Unicode MS" w:cs="Arial Unicode MS"/>
        </w:rPr>
        <w:t>ESENZIONE DEL PEDAGGIO AUSTOSTRADALE PER I VEICOLI DELLE ASSOCIAZIONI DI VOLONTAIATO E DEGLI ORGANISMI SIMILARI</w:t>
      </w:r>
      <w:r w:rsidR="00E52C39" w:rsidRPr="001A1CE0">
        <w:rPr>
          <w:rFonts w:ascii="Arial Unicode MS" w:hAnsi="Arial Unicode MS" w:cs="Arial Unicode MS"/>
        </w:rPr>
        <w:t>”</w:t>
      </w:r>
      <w:r w:rsidRPr="001A1CE0">
        <w:rPr>
          <w:rFonts w:ascii="Arial Unicode MS" w:hAnsi="Arial Unicode MS" w:cs="Arial Unicode MS"/>
        </w:rPr>
        <w:t xml:space="preserve"> SOSTIENE CHE:</w:t>
      </w:r>
    </w:p>
    <w:p w:rsidR="001A1CE0" w:rsidRPr="001A1CE0" w:rsidRDefault="00E52C39" w:rsidP="001A1CE0">
      <w:pPr>
        <w:pStyle w:val="Paragrafoelenco1"/>
        <w:ind w:left="0"/>
        <w:jc w:val="both"/>
        <w:rPr>
          <w:rFonts w:ascii="Arial Unicode MS" w:hAnsi="Arial Unicode MS" w:cs="Arial Unicode MS"/>
        </w:rPr>
      </w:pPr>
      <w:r>
        <w:rPr>
          <w:rFonts w:ascii="Arial Unicode MS" w:hAnsi="Arial Unicode MS" w:cs="Arial Unicode MS"/>
          <w:noProof/>
          <w:lang w:eastAsia="it-IT" w:bidi="ar-SA"/>
        </w:rPr>
        <w:lastRenderedPageBreak/>
        <w:drawing>
          <wp:inline distT="0" distB="0" distL="0" distR="0">
            <wp:extent cx="6638925" cy="3800475"/>
            <wp:effectExtent l="19050" t="19050" r="28575" b="2857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38925" cy="3800475"/>
                    </a:xfrm>
                    <a:prstGeom prst="rect">
                      <a:avLst/>
                    </a:prstGeom>
                    <a:noFill/>
                    <a:ln w="6350" cmpd="sng">
                      <a:solidFill>
                        <a:srgbClr val="000000"/>
                      </a:solidFill>
                      <a:miter lim="800000"/>
                      <a:headEnd/>
                      <a:tailEnd/>
                    </a:ln>
                    <a:effectLst/>
                  </pic:spPr>
                </pic:pic>
              </a:graphicData>
            </a:graphic>
          </wp:inline>
        </w:drawing>
      </w:r>
    </w:p>
    <w:p w:rsidR="00C47ABD" w:rsidRDefault="00C47ABD">
      <w:pPr>
        <w:pStyle w:val="Paragrafoelenco1"/>
        <w:jc w:val="both"/>
        <w:rPr>
          <w:rFonts w:ascii="Arial Unicode MS" w:hAnsi="Arial Unicode MS" w:cs="Arial Unicode MS"/>
        </w:rPr>
      </w:pPr>
    </w:p>
    <w:p w:rsidR="00C47ABD" w:rsidRDefault="00E52C39">
      <w:pPr>
        <w:pStyle w:val="Paragrafoelenco1"/>
        <w:numPr>
          <w:ilvl w:val="1"/>
          <w:numId w:val="2"/>
        </w:numPr>
        <w:jc w:val="both"/>
        <w:rPr>
          <w:rFonts w:ascii="Arial Unicode MS" w:hAnsi="Arial Unicode MS" w:cs="Arial Unicode MS"/>
          <w:b/>
          <w:bCs/>
        </w:rPr>
      </w:pPr>
      <w:r>
        <w:rPr>
          <w:rFonts w:ascii="Arial Unicode MS" w:hAnsi="Arial Unicode MS" w:cs="Arial Unicode MS"/>
          <w:b/>
          <w:bCs/>
        </w:rPr>
        <w:t>- pratiche amministrative autoveicoli</w:t>
      </w:r>
    </w:p>
    <w:p w:rsidR="00C47ABD" w:rsidRDefault="00E52C39">
      <w:pPr>
        <w:jc w:val="both"/>
        <w:rPr>
          <w:rFonts w:ascii="Arial Unicode MS" w:hAnsi="Arial Unicode MS" w:cs="Arial Unicode MS"/>
        </w:rPr>
      </w:pPr>
      <w:r>
        <w:rPr>
          <w:rFonts w:ascii="Arial Unicode MS" w:hAnsi="Arial Unicode MS" w:cs="Arial Unicode MS"/>
        </w:rPr>
        <w:t>Il foglio riporta un elenco di documenti da inserire con il relativo importo e ne esegue una somma.</w:t>
      </w:r>
    </w:p>
    <w:p w:rsidR="00C47ABD" w:rsidRDefault="00C47ABD">
      <w:pPr>
        <w:jc w:val="center"/>
        <w:rPr>
          <w:rFonts w:ascii="Arial Unicode MS" w:hAnsi="Arial Unicode MS" w:cs="Arial Unicode MS"/>
          <w:b/>
          <w:bCs/>
          <w:i/>
          <w:iCs/>
        </w:rPr>
      </w:pPr>
    </w:p>
    <w:p w:rsidR="00C47ABD" w:rsidRDefault="00E52C39">
      <w:pPr>
        <w:jc w:val="center"/>
        <w:rPr>
          <w:rFonts w:ascii="Arial Unicode MS" w:hAnsi="Arial Unicode MS" w:cs="Arial Unicode MS"/>
          <w:b/>
          <w:bCs/>
          <w:i/>
          <w:iCs/>
        </w:rPr>
      </w:pPr>
      <w:r>
        <w:rPr>
          <w:rFonts w:ascii="Arial Unicode MS" w:hAnsi="Arial Unicode MS" w:cs="Arial Unicode MS"/>
          <w:b/>
          <w:bCs/>
          <w:i/>
          <w:iCs/>
        </w:rPr>
        <w:t>Sezione AMMORTAMENTI</w:t>
      </w:r>
    </w:p>
    <w:p w:rsidR="00C47ABD" w:rsidRDefault="00E52C39">
      <w:pPr>
        <w:jc w:val="both"/>
        <w:rPr>
          <w:rFonts w:ascii="Arial Unicode MS" w:hAnsi="Arial Unicode MS" w:cs="Arial Unicode MS"/>
        </w:rPr>
      </w:pPr>
      <w:r>
        <w:rPr>
          <w:rFonts w:ascii="Arial Unicode MS" w:hAnsi="Arial Unicode MS" w:cs="Arial Unicode MS"/>
        </w:rPr>
        <w:t>Per gli AMMORTAMENTI, si rimborsano solo i costi relativi a beni effettivamente utilizzati nell’anno di rendicontazione e previsti in convenzione.</w:t>
      </w:r>
    </w:p>
    <w:p w:rsidR="00C47ABD" w:rsidRDefault="00E52C39">
      <w:pPr>
        <w:pStyle w:val="Paragrafoelenco1"/>
        <w:numPr>
          <w:ilvl w:val="1"/>
          <w:numId w:val="2"/>
        </w:numPr>
        <w:jc w:val="both"/>
        <w:rPr>
          <w:rFonts w:ascii="Arial Unicode MS" w:hAnsi="Arial Unicode MS" w:cs="Arial Unicode MS"/>
          <w:b/>
        </w:rPr>
      </w:pPr>
      <w:r>
        <w:rPr>
          <w:rFonts w:ascii="Arial Unicode MS" w:hAnsi="Arial Unicode MS" w:cs="Arial Unicode MS"/>
          <w:b/>
        </w:rPr>
        <w:t>- Ammort. impianti radio</w:t>
      </w:r>
    </w:p>
    <w:p w:rsidR="00C47ABD" w:rsidRDefault="00E52C39">
      <w:pPr>
        <w:pStyle w:val="NormaleWeb1"/>
        <w:jc w:val="both"/>
        <w:rPr>
          <w:rFonts w:ascii="Arial Unicode MS" w:eastAsia="Arial Unicode MS" w:hAnsi="Arial Unicode MS" w:cs="Arial Unicode MS"/>
          <w:color w:val="000000"/>
          <w:sz w:val="22"/>
          <w:szCs w:val="22"/>
        </w:rPr>
      </w:pPr>
      <w:r>
        <w:rPr>
          <w:rFonts w:ascii="Arial Unicode MS" w:eastAsia="Arial Unicode MS" w:hAnsi="Arial Unicode MS" w:cs="Arial Unicode MS"/>
          <w:color w:val="000000"/>
          <w:sz w:val="22"/>
          <w:szCs w:val="22"/>
        </w:rPr>
        <w:t>Inserito l’importo totale del bene e quanto è stato rimborsato alla data del 31/12/201</w:t>
      </w:r>
      <w:r w:rsidR="00B665DD">
        <w:rPr>
          <w:rFonts w:ascii="Arial Unicode MS" w:eastAsia="Arial Unicode MS" w:hAnsi="Arial Unicode MS" w:cs="Arial Unicode MS"/>
          <w:color w:val="000000"/>
          <w:sz w:val="22"/>
          <w:szCs w:val="22"/>
        </w:rPr>
        <w:t>8</w:t>
      </w:r>
      <w:r>
        <w:rPr>
          <w:rFonts w:ascii="Arial Unicode MS" w:eastAsia="Arial Unicode MS" w:hAnsi="Arial Unicode MS" w:cs="Arial Unicode MS"/>
          <w:color w:val="000000"/>
          <w:sz w:val="22"/>
          <w:szCs w:val="22"/>
        </w:rPr>
        <w:t xml:space="preserve"> il foglio calcola la quota 201</w:t>
      </w:r>
      <w:r w:rsidR="00B665DD">
        <w:rPr>
          <w:rFonts w:ascii="Arial Unicode MS" w:eastAsia="Arial Unicode MS" w:hAnsi="Arial Unicode MS" w:cs="Arial Unicode MS"/>
          <w:color w:val="000000"/>
          <w:sz w:val="22"/>
          <w:szCs w:val="22"/>
        </w:rPr>
        <w:t>9</w:t>
      </w:r>
      <w:r>
        <w:rPr>
          <w:rFonts w:ascii="Arial Unicode MS" w:eastAsia="Arial Unicode MS" w:hAnsi="Arial Unicode MS" w:cs="Arial Unicode MS"/>
          <w:color w:val="000000"/>
          <w:sz w:val="22"/>
          <w:szCs w:val="22"/>
        </w:rPr>
        <w:t>.</w:t>
      </w:r>
    </w:p>
    <w:p w:rsidR="00C47ABD" w:rsidRDefault="00C47ABD">
      <w:pPr>
        <w:jc w:val="both"/>
        <w:rPr>
          <w:rFonts w:ascii="Arial Unicode MS" w:hAnsi="Arial Unicode MS" w:cs="Arial Unicode MS"/>
          <w:bCs/>
        </w:rPr>
      </w:pPr>
    </w:p>
    <w:p w:rsidR="00C47ABD" w:rsidRDefault="00E52C39">
      <w:pPr>
        <w:jc w:val="both"/>
        <w:rPr>
          <w:rFonts w:ascii="Arial Unicode MS" w:hAnsi="Arial Unicode MS" w:cs="Arial Unicode MS"/>
          <w:bCs/>
        </w:rPr>
      </w:pPr>
      <w:r>
        <w:rPr>
          <w:rFonts w:ascii="Arial Unicode MS" w:hAnsi="Arial Unicode MS" w:cs="Arial Unicode MS"/>
          <w:bCs/>
        </w:rPr>
        <w:t>Si rammenta che:</w:t>
      </w:r>
    </w:p>
    <w:p w:rsidR="00C47ABD" w:rsidRDefault="00E52C39">
      <w:pPr>
        <w:pStyle w:val="Paragrafoelenco1"/>
        <w:numPr>
          <w:ilvl w:val="0"/>
          <w:numId w:val="9"/>
        </w:numPr>
        <w:jc w:val="both"/>
        <w:rPr>
          <w:rFonts w:ascii="Arial Unicode MS" w:hAnsi="Arial Unicode MS" w:cs="Arial Unicode MS"/>
        </w:rPr>
      </w:pPr>
      <w:r>
        <w:rPr>
          <w:rFonts w:ascii="Arial Unicode MS" w:hAnsi="Arial Unicode MS" w:cs="Arial Unicode MS"/>
        </w:rPr>
        <w:t xml:space="preserve">“Previa autorizzazione della Protezione Civile e sentita la Centrale Operativa </w:t>
      </w:r>
      <w:r w:rsidR="00CE059F">
        <w:rPr>
          <w:rFonts w:ascii="Arial Unicode MS" w:hAnsi="Arial Unicode MS" w:cs="Arial Unicode MS"/>
        </w:rPr>
        <w:t>118, è</w:t>
      </w:r>
      <w:r>
        <w:rPr>
          <w:rFonts w:ascii="Arial Unicode MS" w:hAnsi="Arial Unicode MS" w:cs="Arial Unicode MS"/>
        </w:rPr>
        <w:t xml:space="preserve"> rimborsato il 12,50% annuo del costo di acquisto degli apparati radio dei mezzi titolari e sostitutivi dedicati all'emergenza sanitaria.”. </w:t>
      </w:r>
      <w:r w:rsidR="00CE059F">
        <w:rPr>
          <w:rFonts w:ascii="Arial Unicode MS" w:hAnsi="Arial Unicode MS" w:cs="Arial Unicode MS"/>
        </w:rPr>
        <w:t>L’autorizzazione non è necessaria per fatture di manutenzione e/o riparazione.</w:t>
      </w:r>
    </w:p>
    <w:p w:rsidR="00C47ABD" w:rsidRDefault="00C47ABD">
      <w:pPr>
        <w:pStyle w:val="Paragrafoelenco1"/>
        <w:jc w:val="both"/>
        <w:rPr>
          <w:rFonts w:ascii="Arial Unicode MS" w:hAnsi="Arial Unicode MS" w:cs="Arial Unicode MS"/>
        </w:rPr>
      </w:pPr>
    </w:p>
    <w:p w:rsidR="00C47ABD" w:rsidRDefault="00E52C39">
      <w:pPr>
        <w:pStyle w:val="Paragrafoelenco1"/>
        <w:numPr>
          <w:ilvl w:val="1"/>
          <w:numId w:val="2"/>
        </w:numPr>
        <w:jc w:val="both"/>
        <w:rPr>
          <w:rFonts w:ascii="Arial Unicode MS" w:hAnsi="Arial Unicode MS" w:cs="Arial Unicode MS"/>
          <w:b/>
          <w:bCs/>
        </w:rPr>
      </w:pPr>
      <w:r>
        <w:rPr>
          <w:rFonts w:ascii="Arial Unicode MS" w:hAnsi="Arial Unicode MS" w:cs="Arial Unicode MS"/>
          <w:b/>
          <w:bCs/>
        </w:rPr>
        <w:t>- attrezzatura ambulanze, automediche</w:t>
      </w:r>
    </w:p>
    <w:p w:rsidR="00C47ABD" w:rsidRDefault="00E52C39">
      <w:pPr>
        <w:pStyle w:val="NormaleWeb1"/>
        <w:jc w:val="both"/>
        <w:rPr>
          <w:rFonts w:ascii="Arial Unicode MS" w:eastAsia="Arial Unicode MS" w:hAnsi="Arial Unicode MS" w:cs="Arial Unicode MS"/>
          <w:color w:val="000000"/>
          <w:sz w:val="22"/>
          <w:szCs w:val="22"/>
        </w:rPr>
      </w:pPr>
      <w:r>
        <w:rPr>
          <w:rFonts w:ascii="Arial Unicode MS" w:eastAsia="Arial Unicode MS" w:hAnsi="Arial Unicode MS" w:cs="Arial Unicode MS"/>
          <w:color w:val="000000"/>
          <w:sz w:val="22"/>
          <w:szCs w:val="22"/>
        </w:rPr>
        <w:t>Inserito l’importo totale del bene e quanto è stato rimborsato alla data del 31/12/201</w:t>
      </w:r>
      <w:r w:rsidR="00B665DD">
        <w:rPr>
          <w:rFonts w:ascii="Arial Unicode MS" w:eastAsia="Arial Unicode MS" w:hAnsi="Arial Unicode MS" w:cs="Arial Unicode MS"/>
          <w:color w:val="000000"/>
          <w:sz w:val="22"/>
          <w:szCs w:val="22"/>
        </w:rPr>
        <w:t>8</w:t>
      </w:r>
      <w:r>
        <w:rPr>
          <w:rFonts w:ascii="Arial Unicode MS" w:eastAsia="Arial Unicode MS" w:hAnsi="Arial Unicode MS" w:cs="Arial Unicode MS"/>
          <w:color w:val="000000"/>
          <w:sz w:val="22"/>
          <w:szCs w:val="22"/>
        </w:rPr>
        <w:t xml:space="preserve"> il foglio calcola la quota 201</w:t>
      </w:r>
      <w:r w:rsidR="00B665DD">
        <w:rPr>
          <w:rFonts w:ascii="Arial Unicode MS" w:eastAsia="Arial Unicode MS" w:hAnsi="Arial Unicode MS" w:cs="Arial Unicode MS"/>
          <w:color w:val="000000"/>
          <w:sz w:val="22"/>
          <w:szCs w:val="22"/>
        </w:rPr>
        <w:t>9</w:t>
      </w:r>
      <w:r>
        <w:rPr>
          <w:rFonts w:ascii="Arial Unicode MS" w:eastAsia="Arial Unicode MS" w:hAnsi="Arial Unicode MS" w:cs="Arial Unicode MS"/>
          <w:color w:val="000000"/>
          <w:sz w:val="22"/>
          <w:szCs w:val="22"/>
        </w:rPr>
        <w:t>.</w:t>
      </w:r>
    </w:p>
    <w:p w:rsidR="00C47ABD" w:rsidRDefault="00C47ABD">
      <w:pPr>
        <w:pStyle w:val="Paragrafoelenco1"/>
        <w:ind w:left="360"/>
        <w:jc w:val="both"/>
        <w:rPr>
          <w:rFonts w:ascii="Arial Unicode MS" w:hAnsi="Arial Unicode MS" w:cs="Arial Unicode MS"/>
        </w:rPr>
      </w:pPr>
    </w:p>
    <w:p w:rsidR="00C47ABD" w:rsidRDefault="00E52C39">
      <w:pPr>
        <w:jc w:val="both"/>
        <w:rPr>
          <w:rFonts w:ascii="Arial Unicode MS" w:hAnsi="Arial Unicode MS" w:cs="Arial Unicode MS"/>
          <w:bCs/>
        </w:rPr>
      </w:pPr>
      <w:r>
        <w:rPr>
          <w:rFonts w:ascii="Arial Unicode MS" w:hAnsi="Arial Unicode MS" w:cs="Arial Unicode MS"/>
          <w:bCs/>
        </w:rPr>
        <w:t>Si rammenta che:</w:t>
      </w:r>
    </w:p>
    <w:p w:rsidR="00C47ABD" w:rsidRDefault="00E52C39">
      <w:pPr>
        <w:pStyle w:val="Paragrafoelenco1"/>
        <w:numPr>
          <w:ilvl w:val="0"/>
          <w:numId w:val="9"/>
        </w:numPr>
        <w:jc w:val="both"/>
        <w:rPr>
          <w:rFonts w:ascii="Arial Unicode MS" w:hAnsi="Arial Unicode MS" w:cs="Arial Unicode MS"/>
        </w:rPr>
      </w:pPr>
      <w:r>
        <w:rPr>
          <w:rFonts w:ascii="Arial Unicode MS" w:hAnsi="Arial Unicode MS" w:cs="Arial Unicode MS"/>
        </w:rPr>
        <w:lastRenderedPageBreak/>
        <w:t>“Ammortamenti relativi ad attrezzature sanitarie e non, costituenti la dotazione dei veicoli (ad es. pedane, gradini, sollevatori), in quanto prescritte dal Regolamento Regionale di cui alla DGRM n. 827/2013”.</w:t>
      </w:r>
    </w:p>
    <w:p w:rsidR="00C47ABD" w:rsidRDefault="00C47ABD">
      <w:pPr>
        <w:jc w:val="both"/>
        <w:rPr>
          <w:rFonts w:ascii="Arial Unicode MS" w:hAnsi="Arial Unicode MS" w:cs="Arial Unicode MS"/>
          <w:b/>
        </w:rPr>
      </w:pPr>
    </w:p>
    <w:p w:rsidR="00C47ABD" w:rsidRDefault="00E52C39">
      <w:pPr>
        <w:jc w:val="both"/>
        <w:rPr>
          <w:rFonts w:ascii="Arial Unicode MS" w:hAnsi="Arial Unicode MS" w:cs="Arial Unicode MS"/>
          <w:b/>
        </w:rPr>
      </w:pPr>
      <w:r>
        <w:rPr>
          <w:rFonts w:ascii="Arial Unicode MS" w:hAnsi="Arial Unicode MS" w:cs="Arial Unicode MS"/>
          <w:b/>
        </w:rPr>
        <w:t>1.10 - ambulanze, automediche</w:t>
      </w:r>
    </w:p>
    <w:p w:rsidR="00C47ABD" w:rsidRDefault="00E52C39">
      <w:pPr>
        <w:pStyle w:val="NormaleWeb1"/>
        <w:jc w:val="both"/>
        <w:rPr>
          <w:rFonts w:ascii="Arial Unicode MS" w:eastAsia="Arial Unicode MS" w:hAnsi="Arial Unicode MS" w:cs="Arial Unicode MS"/>
          <w:color w:val="000000"/>
          <w:sz w:val="22"/>
          <w:szCs w:val="22"/>
        </w:rPr>
      </w:pPr>
      <w:r>
        <w:rPr>
          <w:rFonts w:ascii="Arial Unicode MS" w:eastAsia="Arial Unicode MS" w:hAnsi="Arial Unicode MS" w:cs="Arial Unicode MS"/>
          <w:color w:val="000000"/>
          <w:sz w:val="22"/>
          <w:szCs w:val="22"/>
        </w:rPr>
        <w:t>Inserito l’importo totale del bene e quanto è stato rimborsato alla data del 31/12/201</w:t>
      </w:r>
      <w:r w:rsidR="00B665DD">
        <w:rPr>
          <w:rFonts w:ascii="Arial Unicode MS" w:eastAsia="Arial Unicode MS" w:hAnsi="Arial Unicode MS" w:cs="Arial Unicode MS"/>
          <w:color w:val="000000"/>
          <w:sz w:val="22"/>
          <w:szCs w:val="22"/>
        </w:rPr>
        <w:t>8</w:t>
      </w:r>
      <w:r>
        <w:rPr>
          <w:rFonts w:ascii="Arial Unicode MS" w:eastAsia="Arial Unicode MS" w:hAnsi="Arial Unicode MS" w:cs="Arial Unicode MS"/>
          <w:color w:val="000000"/>
          <w:sz w:val="22"/>
          <w:szCs w:val="22"/>
        </w:rPr>
        <w:t xml:space="preserve"> il foglio calcola la quota 201</w:t>
      </w:r>
      <w:r w:rsidR="00B665DD">
        <w:rPr>
          <w:rFonts w:ascii="Arial Unicode MS" w:eastAsia="Arial Unicode MS" w:hAnsi="Arial Unicode MS" w:cs="Arial Unicode MS"/>
          <w:color w:val="000000"/>
          <w:sz w:val="22"/>
          <w:szCs w:val="22"/>
        </w:rPr>
        <w:t>9</w:t>
      </w:r>
      <w:r>
        <w:rPr>
          <w:rFonts w:ascii="Arial Unicode MS" w:eastAsia="Arial Unicode MS" w:hAnsi="Arial Unicode MS" w:cs="Arial Unicode MS"/>
          <w:color w:val="000000"/>
          <w:sz w:val="22"/>
          <w:szCs w:val="22"/>
        </w:rPr>
        <w:t>.</w:t>
      </w:r>
    </w:p>
    <w:p w:rsidR="00C47ABD" w:rsidRDefault="00C47ABD">
      <w:pPr>
        <w:pStyle w:val="Paragrafoelenco1"/>
        <w:ind w:left="360"/>
        <w:jc w:val="both"/>
        <w:rPr>
          <w:rFonts w:ascii="Arial Unicode MS" w:hAnsi="Arial Unicode MS" w:cs="Arial Unicode MS"/>
          <w:b/>
        </w:rPr>
      </w:pPr>
    </w:p>
    <w:p w:rsidR="00C47ABD" w:rsidRDefault="00E52C39">
      <w:pPr>
        <w:jc w:val="both"/>
        <w:rPr>
          <w:rFonts w:ascii="Arial Unicode MS" w:hAnsi="Arial Unicode MS" w:cs="Arial Unicode MS"/>
          <w:bCs/>
        </w:rPr>
      </w:pPr>
      <w:r>
        <w:rPr>
          <w:rFonts w:ascii="Arial Unicode MS" w:hAnsi="Arial Unicode MS" w:cs="Arial Unicode MS"/>
          <w:bCs/>
        </w:rPr>
        <w:t>Si rammenta che:</w:t>
      </w:r>
    </w:p>
    <w:p w:rsidR="00C47ABD" w:rsidRDefault="00E52C39">
      <w:pPr>
        <w:pStyle w:val="Paragrafoelenco1"/>
        <w:numPr>
          <w:ilvl w:val="0"/>
          <w:numId w:val="9"/>
        </w:numPr>
        <w:jc w:val="both"/>
        <w:rPr>
          <w:rFonts w:ascii="Arial Unicode MS" w:hAnsi="Arial Unicode MS" w:cs="Arial Unicode MS"/>
        </w:rPr>
      </w:pPr>
      <w:r>
        <w:rPr>
          <w:rFonts w:ascii="Arial Unicode MS" w:hAnsi="Arial Unicode MS" w:cs="Arial Unicode MS"/>
        </w:rPr>
        <w:t>“E' rimborsato il 20% annuo del costo dell'automezzo, escluse le attrezzature sanitarie.</w:t>
      </w:r>
    </w:p>
    <w:p w:rsidR="00C47ABD" w:rsidRDefault="00CE059F">
      <w:pPr>
        <w:pStyle w:val="Paragrafoelenco1"/>
        <w:numPr>
          <w:ilvl w:val="0"/>
          <w:numId w:val="9"/>
        </w:numPr>
        <w:jc w:val="both"/>
        <w:rPr>
          <w:rFonts w:ascii="Arial Unicode MS" w:hAnsi="Arial Unicode MS" w:cs="Arial Unicode MS"/>
        </w:rPr>
      </w:pPr>
      <w:r>
        <w:rPr>
          <w:rFonts w:ascii="Arial Unicode MS" w:hAnsi="Arial Unicode MS" w:cs="Arial Unicode MS"/>
        </w:rPr>
        <w:t>I</w:t>
      </w:r>
      <w:r w:rsidR="00E52C39">
        <w:rPr>
          <w:rFonts w:ascii="Arial Unicode MS" w:hAnsi="Arial Unicode MS" w:cs="Arial Unicode MS"/>
        </w:rPr>
        <w:t xml:space="preserve"> mezzi di categoria superiore vengono declassati a categoria inferiore al superamento dei limiti fissati dalla vigente normativa”.</w:t>
      </w:r>
    </w:p>
    <w:p w:rsidR="00E52C39" w:rsidRDefault="00E52C39">
      <w:pPr>
        <w:jc w:val="both"/>
        <w:rPr>
          <w:rFonts w:ascii="Arial Unicode MS" w:hAnsi="Arial Unicode MS" w:cs="Arial Unicode MS"/>
          <w:b/>
        </w:rPr>
      </w:pPr>
    </w:p>
    <w:p w:rsidR="00C47ABD" w:rsidRDefault="00E52C39">
      <w:pPr>
        <w:jc w:val="both"/>
        <w:rPr>
          <w:rFonts w:ascii="Arial Unicode MS" w:hAnsi="Arial Unicode MS" w:cs="Arial Unicode MS"/>
          <w:b/>
        </w:rPr>
      </w:pPr>
      <w:r>
        <w:rPr>
          <w:rFonts w:ascii="Arial Unicode MS" w:hAnsi="Arial Unicode MS" w:cs="Arial Unicode MS"/>
          <w:b/>
        </w:rPr>
        <w:t>1.11 - Altri Ammortamenti</w:t>
      </w:r>
    </w:p>
    <w:p w:rsidR="00C47ABD" w:rsidRDefault="00E52C39">
      <w:pPr>
        <w:pStyle w:val="NormaleWeb1"/>
        <w:jc w:val="both"/>
        <w:rPr>
          <w:rFonts w:ascii="Arial Unicode MS" w:eastAsia="Arial Unicode MS" w:hAnsi="Arial Unicode MS" w:cs="Arial Unicode MS"/>
        </w:rPr>
      </w:pPr>
      <w:r>
        <w:rPr>
          <w:rFonts w:ascii="Arial Unicode MS" w:eastAsia="Arial Unicode MS" w:hAnsi="Arial Unicode MS" w:cs="Arial Unicode MS"/>
          <w:color w:val="000000"/>
          <w:sz w:val="22"/>
          <w:szCs w:val="22"/>
        </w:rPr>
        <w:t>Inserito l’importo totale del bene e quanto è stato rimborsato alla data del 31/12/201</w:t>
      </w:r>
      <w:r w:rsidR="00B665DD">
        <w:rPr>
          <w:rFonts w:ascii="Arial Unicode MS" w:eastAsia="Arial Unicode MS" w:hAnsi="Arial Unicode MS" w:cs="Arial Unicode MS"/>
          <w:color w:val="000000"/>
          <w:sz w:val="22"/>
          <w:szCs w:val="22"/>
        </w:rPr>
        <w:t>8</w:t>
      </w:r>
      <w:r>
        <w:rPr>
          <w:rFonts w:ascii="Arial Unicode MS" w:eastAsia="Arial Unicode MS" w:hAnsi="Arial Unicode MS" w:cs="Arial Unicode MS"/>
          <w:color w:val="000000"/>
          <w:sz w:val="22"/>
          <w:szCs w:val="22"/>
        </w:rPr>
        <w:t xml:space="preserve"> il foglio calcola la quota 201</w:t>
      </w:r>
      <w:r w:rsidR="00B665DD">
        <w:rPr>
          <w:rFonts w:ascii="Arial Unicode MS" w:eastAsia="Arial Unicode MS" w:hAnsi="Arial Unicode MS" w:cs="Arial Unicode MS"/>
          <w:color w:val="000000"/>
          <w:sz w:val="22"/>
          <w:szCs w:val="22"/>
        </w:rPr>
        <w:t>9</w:t>
      </w:r>
      <w:r>
        <w:rPr>
          <w:rFonts w:ascii="Arial Unicode MS" w:eastAsia="Arial Unicode MS" w:hAnsi="Arial Unicode MS" w:cs="Arial Unicode MS"/>
          <w:color w:val="000000"/>
          <w:sz w:val="22"/>
          <w:szCs w:val="22"/>
        </w:rPr>
        <w:t xml:space="preserve">. E’ possibile modificare, riga per riga, la percentuale riconosciuta per l’anno in quanto la determina specifica </w:t>
      </w:r>
      <w:r w:rsidR="00CE059F">
        <w:rPr>
          <w:rFonts w:ascii="Arial Unicode MS" w:eastAsia="Arial Unicode MS" w:hAnsi="Arial Unicode MS" w:cs="Arial Unicode MS"/>
          <w:color w:val="000000"/>
          <w:sz w:val="22"/>
          <w:szCs w:val="22"/>
        </w:rPr>
        <w:t>che: “</w:t>
      </w:r>
      <w:r>
        <w:rPr>
          <w:rFonts w:ascii="Arial Unicode MS" w:eastAsia="Arial Unicode MS" w:hAnsi="Arial Unicode MS" w:cs="Arial Unicode MS"/>
        </w:rPr>
        <w:t xml:space="preserve">Gli ammortamenti dovranno essere </w:t>
      </w:r>
      <w:r w:rsidR="00CE059F">
        <w:rPr>
          <w:rFonts w:ascii="Arial Unicode MS" w:eastAsia="Arial Unicode MS" w:hAnsi="Arial Unicode MS" w:cs="Arial Unicode MS"/>
        </w:rPr>
        <w:t>dettagliati in</w:t>
      </w:r>
      <w:r>
        <w:rPr>
          <w:rFonts w:ascii="Arial Unicode MS" w:eastAsia="Arial Unicode MS" w:hAnsi="Arial Unicode MS" w:cs="Arial Unicode MS"/>
        </w:rPr>
        <w:t xml:space="preserve"> modo assolutamente analitico, al fine di dimostrare l'effettiva attinenza con il trasporto sanitario. La quota di ammortamento è pari a quella prevista per attrezzature della stessa categoria merceologica.”</w:t>
      </w:r>
    </w:p>
    <w:p w:rsidR="00C47ABD" w:rsidRDefault="00C47ABD">
      <w:pPr>
        <w:pStyle w:val="NormaleWeb1"/>
        <w:ind w:left="360"/>
        <w:jc w:val="both"/>
        <w:rPr>
          <w:rFonts w:ascii="Arial Unicode MS" w:eastAsia="Arial Unicode MS" w:hAnsi="Arial Unicode MS" w:cs="Arial Unicode MS"/>
        </w:rPr>
      </w:pPr>
    </w:p>
    <w:p w:rsidR="00C47ABD" w:rsidRDefault="00E52C39">
      <w:pPr>
        <w:jc w:val="both"/>
        <w:rPr>
          <w:rFonts w:ascii="Arial Unicode MS" w:hAnsi="Arial Unicode MS" w:cs="Arial Unicode MS"/>
          <w:bCs/>
        </w:rPr>
      </w:pPr>
      <w:r>
        <w:rPr>
          <w:rFonts w:ascii="Arial Unicode MS" w:hAnsi="Arial Unicode MS" w:cs="Arial Unicode MS"/>
          <w:bCs/>
        </w:rPr>
        <w:t>Si rammenta che:</w:t>
      </w:r>
    </w:p>
    <w:p w:rsidR="00C47ABD" w:rsidRDefault="00E52C39">
      <w:pPr>
        <w:pStyle w:val="Paragrafoelenco1"/>
        <w:numPr>
          <w:ilvl w:val="0"/>
          <w:numId w:val="10"/>
        </w:numPr>
        <w:jc w:val="both"/>
        <w:rPr>
          <w:rFonts w:ascii="Arial Unicode MS" w:hAnsi="Arial Unicode MS" w:cs="Arial Unicode MS"/>
        </w:rPr>
      </w:pPr>
      <w:r>
        <w:rPr>
          <w:rFonts w:ascii="Arial Unicode MS" w:hAnsi="Arial Unicode MS" w:cs="Arial Unicode MS"/>
        </w:rPr>
        <w:t xml:space="preserve">Si è convenuto di inserire a rimborso, all'interno di questa categoria di beni ammortizzabili, il costo di un eventuale </w:t>
      </w:r>
      <w:r w:rsidRPr="00E52C39">
        <w:rPr>
          <w:rFonts w:ascii="Arial Unicode MS" w:hAnsi="Arial Unicode MS" w:cs="Arial Unicode MS"/>
          <w:b/>
        </w:rPr>
        <w:t>autolavaggio</w:t>
      </w:r>
      <w:r>
        <w:rPr>
          <w:rFonts w:ascii="Arial Unicode MS" w:hAnsi="Arial Unicode MS" w:cs="Arial Unicode MS"/>
        </w:rPr>
        <w:t>, in quanto alternativo al rimborso di fatture relative a servizi acquistati all'esterno inerenti il lavaggio dei mezzi (viene riconosciuto il rimborso o di uno o degli altri)</w:t>
      </w:r>
    </w:p>
    <w:p w:rsidR="00C755F1" w:rsidRPr="00DB018B" w:rsidRDefault="00E52C39">
      <w:pPr>
        <w:pStyle w:val="Paragrafoelenco1"/>
        <w:numPr>
          <w:ilvl w:val="0"/>
          <w:numId w:val="10"/>
        </w:numPr>
        <w:jc w:val="both"/>
        <w:rPr>
          <w:rFonts w:ascii="Arial Unicode MS" w:hAnsi="Arial Unicode MS" w:cs="Arial Unicode MS"/>
          <w:color w:val="000000" w:themeColor="text1"/>
        </w:rPr>
      </w:pPr>
      <w:r w:rsidRPr="00DB018B">
        <w:rPr>
          <w:rFonts w:ascii="Arial Unicode MS" w:hAnsi="Arial Unicode MS" w:cs="Arial Unicode MS"/>
          <w:color w:val="000000" w:themeColor="text1"/>
        </w:rPr>
        <w:t xml:space="preserve">Si valuta che il </w:t>
      </w:r>
      <w:r w:rsidRPr="00DB018B">
        <w:rPr>
          <w:rFonts w:ascii="Arial Unicode MS" w:hAnsi="Arial Unicode MS" w:cs="Arial Unicode MS"/>
          <w:b/>
          <w:color w:val="000000" w:themeColor="text1"/>
        </w:rPr>
        <w:t xml:space="preserve">manichino </w:t>
      </w:r>
      <w:r w:rsidRPr="00DB018B">
        <w:rPr>
          <w:rFonts w:ascii="Arial Unicode MS" w:hAnsi="Arial Unicode MS" w:cs="Arial Unicode MS"/>
          <w:color w:val="000000" w:themeColor="text1"/>
        </w:rPr>
        <w:t>sia configurabile quale materiale relativo alla formazione del personale dipendente e volontario,</w:t>
      </w:r>
      <w:r w:rsidR="00C755F1" w:rsidRPr="00DB018B">
        <w:rPr>
          <w:rFonts w:ascii="Arial Unicode MS" w:hAnsi="Arial Unicode MS" w:cs="Arial Unicode MS"/>
          <w:color w:val="000000" w:themeColor="text1"/>
        </w:rPr>
        <w:t xml:space="preserve"> da porre nella sezione “Altri Ammortamenti”</w:t>
      </w:r>
      <w:r w:rsidRPr="00DB018B">
        <w:rPr>
          <w:rFonts w:ascii="Arial Unicode MS" w:hAnsi="Arial Unicode MS" w:cs="Arial Unicode MS"/>
          <w:color w:val="000000" w:themeColor="text1"/>
        </w:rPr>
        <w:t xml:space="preserve"> </w:t>
      </w:r>
      <w:r w:rsidR="00C755F1" w:rsidRPr="00DB018B">
        <w:rPr>
          <w:rFonts w:ascii="Arial Unicode MS" w:hAnsi="Arial Unicode MS" w:cs="Arial Unicode MS"/>
          <w:color w:val="000000" w:themeColor="text1"/>
        </w:rPr>
        <w:t>in quanto di valore superiore a 516 Euro ed ammortizzabile al 12,50% in otto anni.</w:t>
      </w:r>
    </w:p>
    <w:p w:rsidR="00C47ABD" w:rsidRPr="00E52C39" w:rsidRDefault="00E52C39">
      <w:pPr>
        <w:pStyle w:val="Paragrafoelenco1"/>
        <w:numPr>
          <w:ilvl w:val="0"/>
          <w:numId w:val="10"/>
        </w:numPr>
        <w:jc w:val="both"/>
        <w:rPr>
          <w:rFonts w:ascii="Arial Unicode MS" w:hAnsi="Arial Unicode MS" w:cs="Arial Unicode MS"/>
        </w:rPr>
      </w:pPr>
      <w:r w:rsidRPr="00DB018B">
        <w:rPr>
          <w:rFonts w:ascii="Arial Unicode MS" w:hAnsi="Arial Unicode MS" w:cs="Arial Unicode MS"/>
          <w:color w:val="000000" w:themeColor="text1"/>
        </w:rPr>
        <w:t xml:space="preserve">Vengono riconosciuti come rimborsabili l’impianto di </w:t>
      </w:r>
      <w:r w:rsidRPr="00DB018B">
        <w:rPr>
          <w:rFonts w:ascii="Arial Unicode MS" w:hAnsi="Arial Unicode MS" w:cs="Arial Unicode MS"/>
          <w:b/>
          <w:color w:val="000000" w:themeColor="text1"/>
        </w:rPr>
        <w:t>centralino telefonico</w:t>
      </w:r>
      <w:r w:rsidRPr="00DB018B">
        <w:rPr>
          <w:rFonts w:ascii="Arial Unicode MS" w:hAnsi="Arial Unicode MS" w:cs="Arial Unicode MS"/>
          <w:color w:val="000000" w:themeColor="text1"/>
        </w:rPr>
        <w:t xml:space="preserve"> </w:t>
      </w:r>
      <w:r w:rsidRPr="00E52C39">
        <w:rPr>
          <w:rFonts w:ascii="Arial Unicode MS" w:hAnsi="Arial Unicode MS" w:cs="Arial Unicode MS"/>
        </w:rPr>
        <w:t xml:space="preserve">e l’acquisto della </w:t>
      </w:r>
      <w:r w:rsidRPr="00E52C39">
        <w:rPr>
          <w:rFonts w:ascii="Arial Unicode MS" w:hAnsi="Arial Unicode MS" w:cs="Arial Unicode MS"/>
          <w:b/>
        </w:rPr>
        <w:t>caldaia</w:t>
      </w:r>
      <w:r w:rsidRPr="00E52C39">
        <w:rPr>
          <w:rFonts w:ascii="Arial Unicode MS" w:hAnsi="Arial Unicode MS" w:cs="Arial Unicode MS"/>
        </w:rPr>
        <w:t xml:space="preserve"> a patto che questi siano a nome dell’associazione e che l’associazione sia l’effettivo proprietario dell’immobile destinato a sede.</w:t>
      </w:r>
    </w:p>
    <w:p w:rsidR="00C47ABD" w:rsidRDefault="00C47ABD">
      <w:pPr>
        <w:pStyle w:val="Paragrafoelenco1"/>
        <w:jc w:val="both"/>
        <w:rPr>
          <w:rFonts w:ascii="Arial Unicode MS" w:hAnsi="Arial Unicode MS" w:cs="Arial Unicode MS"/>
        </w:rPr>
      </w:pPr>
    </w:p>
    <w:p w:rsidR="00E52C39" w:rsidRDefault="00E52C39">
      <w:pPr>
        <w:jc w:val="both"/>
        <w:rPr>
          <w:rFonts w:ascii="Arial Unicode MS" w:hAnsi="Arial Unicode MS" w:cs="Arial Unicode MS"/>
          <w:b/>
        </w:rPr>
      </w:pPr>
    </w:p>
    <w:p w:rsidR="00C47ABD" w:rsidRDefault="00E52C39">
      <w:pPr>
        <w:jc w:val="both"/>
        <w:rPr>
          <w:rFonts w:ascii="Arial Unicode MS" w:hAnsi="Arial Unicode MS" w:cs="Arial Unicode MS"/>
          <w:b/>
        </w:rPr>
      </w:pPr>
      <w:r>
        <w:rPr>
          <w:rFonts w:ascii="Arial Unicode MS" w:hAnsi="Arial Unicode MS" w:cs="Arial Unicode MS"/>
          <w:b/>
        </w:rPr>
        <w:t>1.12 - Hardware e software rilevamento</w:t>
      </w:r>
    </w:p>
    <w:p w:rsidR="00C47ABD" w:rsidRPr="00DB018B" w:rsidRDefault="00E52C39">
      <w:pPr>
        <w:jc w:val="both"/>
        <w:rPr>
          <w:rFonts w:ascii="Arial Unicode MS" w:hAnsi="Arial Unicode MS" w:cs="Arial Unicode MS"/>
          <w:color w:val="000000" w:themeColor="text1"/>
        </w:rPr>
      </w:pPr>
      <w:r>
        <w:rPr>
          <w:rFonts w:ascii="Arial Unicode MS" w:hAnsi="Arial Unicode MS" w:cs="Arial Unicode MS"/>
        </w:rPr>
        <w:t xml:space="preserve">Diversamente da altre voci, </w:t>
      </w:r>
      <w:r>
        <w:rPr>
          <w:rFonts w:ascii="Arial Unicode MS" w:hAnsi="Arial Unicode MS" w:cs="Arial Unicode MS"/>
          <w:u w:val="single"/>
        </w:rPr>
        <w:t>in questa sezione è necessario definire il numero di mezzi convenzionati</w:t>
      </w:r>
      <w:r>
        <w:rPr>
          <w:rFonts w:ascii="Arial Unicode MS" w:hAnsi="Arial Unicode MS" w:cs="Arial Unicode MS"/>
        </w:rPr>
        <w:t xml:space="preserve"> a prescindere dal </w:t>
      </w:r>
      <w:r w:rsidRPr="00DB018B">
        <w:rPr>
          <w:rFonts w:ascii="Arial Unicode MS" w:hAnsi="Arial Unicode MS" w:cs="Arial Unicode MS"/>
          <w:color w:val="000000" w:themeColor="text1"/>
        </w:rPr>
        <w:t xml:space="preserve">tipo di impiego. Questo valore deve essere </w:t>
      </w:r>
      <w:r w:rsidR="00426027" w:rsidRPr="00DB018B">
        <w:rPr>
          <w:rFonts w:ascii="Arial Unicode MS" w:hAnsi="Arial Unicode MS" w:cs="Arial Unicode MS"/>
          <w:color w:val="000000" w:themeColor="text1"/>
        </w:rPr>
        <w:t xml:space="preserve">ricavato </w:t>
      </w:r>
      <w:r w:rsidR="00CE059F" w:rsidRPr="00DB018B">
        <w:rPr>
          <w:rFonts w:ascii="Arial Unicode MS" w:hAnsi="Arial Unicode MS" w:cs="Arial Unicode MS"/>
          <w:color w:val="000000" w:themeColor="text1"/>
        </w:rPr>
        <w:t>dalla scheda MEZZI</w:t>
      </w:r>
    </w:p>
    <w:p w:rsidR="00E52C39" w:rsidRDefault="00E52C39">
      <w:pPr>
        <w:jc w:val="both"/>
        <w:rPr>
          <w:rFonts w:ascii="Arial Unicode MS" w:hAnsi="Arial Unicode MS" w:cs="Arial Unicode MS"/>
          <w:b/>
        </w:rPr>
      </w:pPr>
    </w:p>
    <w:p w:rsidR="00C47ABD" w:rsidRDefault="00E52C39">
      <w:pPr>
        <w:jc w:val="both"/>
        <w:rPr>
          <w:rFonts w:ascii="Arial Unicode MS" w:hAnsi="Arial Unicode MS" w:cs="Arial Unicode MS"/>
          <w:b/>
        </w:rPr>
      </w:pPr>
      <w:r>
        <w:rPr>
          <w:rFonts w:ascii="Arial Unicode MS" w:hAnsi="Arial Unicode MS" w:cs="Arial Unicode MS"/>
          <w:b/>
        </w:rPr>
        <w:t>2.1 - manutenzione attrezzature sanitarie ed altre</w:t>
      </w:r>
    </w:p>
    <w:p w:rsidR="00C47ABD" w:rsidRDefault="00E52C39">
      <w:pPr>
        <w:jc w:val="both"/>
        <w:rPr>
          <w:rFonts w:ascii="Arial Unicode MS" w:hAnsi="Arial Unicode MS" w:cs="Arial Unicode MS"/>
        </w:rPr>
      </w:pPr>
      <w:r>
        <w:rPr>
          <w:rFonts w:ascii="Arial Unicode MS" w:hAnsi="Arial Unicode MS" w:cs="Arial Unicode MS"/>
        </w:rPr>
        <w:t>Il foglio riporta banalmente un elenco di documenti da inserire con il relativo importo e ne esegue una somma.</w:t>
      </w:r>
    </w:p>
    <w:p w:rsidR="00C47ABD" w:rsidRDefault="00E52C39">
      <w:pPr>
        <w:jc w:val="both"/>
        <w:rPr>
          <w:rFonts w:ascii="Arial Unicode MS" w:hAnsi="Arial Unicode MS" w:cs="Arial Unicode MS"/>
        </w:rPr>
      </w:pPr>
      <w:r>
        <w:rPr>
          <w:rFonts w:ascii="Arial Unicode MS" w:hAnsi="Arial Unicode MS" w:cs="Arial Unicode MS"/>
        </w:rPr>
        <w:t>Si rammenta che:</w:t>
      </w:r>
    </w:p>
    <w:p w:rsidR="00C47ABD" w:rsidRDefault="00E52C39">
      <w:pPr>
        <w:pStyle w:val="Paragrafoelenco1"/>
        <w:numPr>
          <w:ilvl w:val="0"/>
          <w:numId w:val="11"/>
        </w:numPr>
        <w:jc w:val="both"/>
        <w:rPr>
          <w:rFonts w:ascii="Arial Unicode MS" w:hAnsi="Arial Unicode MS" w:cs="Arial Unicode MS"/>
        </w:rPr>
      </w:pPr>
      <w:r>
        <w:rPr>
          <w:rFonts w:ascii="Arial Unicode MS" w:hAnsi="Arial Unicode MS" w:cs="Arial Unicode MS"/>
        </w:rPr>
        <w:t>Per ATTREZZATURE COSTITUENTI DOTAZIONE DEL MEZZO si intendono quelle sanitarie e non (quindi anche pedane, gradini, sollevatori), in quanto prescritte dal Regolamento Regionale di cui alla DGRM n. 827/2013.</w:t>
      </w:r>
    </w:p>
    <w:p w:rsidR="00E52C39" w:rsidRDefault="00E52C39">
      <w:pPr>
        <w:jc w:val="both"/>
        <w:rPr>
          <w:rFonts w:ascii="Arial Unicode MS" w:hAnsi="Arial Unicode MS" w:cs="Arial Unicode MS"/>
          <w:b/>
        </w:rPr>
      </w:pPr>
    </w:p>
    <w:p w:rsidR="00C47ABD" w:rsidRDefault="00E52C39">
      <w:pPr>
        <w:jc w:val="both"/>
        <w:rPr>
          <w:rFonts w:ascii="Arial Unicode MS" w:hAnsi="Arial Unicode MS" w:cs="Arial Unicode MS"/>
          <w:b/>
        </w:rPr>
      </w:pPr>
      <w:r>
        <w:rPr>
          <w:rFonts w:ascii="Arial Unicode MS" w:hAnsi="Arial Unicode MS" w:cs="Arial Unicode MS"/>
          <w:b/>
        </w:rPr>
        <w:t>2.2 - leasing / locazione attrezzature sanitarie ed altre</w:t>
      </w:r>
    </w:p>
    <w:p w:rsidR="00C47ABD" w:rsidRDefault="00E52C39">
      <w:pPr>
        <w:pStyle w:val="NormaleWeb1"/>
        <w:jc w:val="both"/>
        <w:rPr>
          <w:rFonts w:ascii="Arial Unicode MS" w:eastAsia="Arial Unicode MS" w:hAnsi="Arial Unicode MS" w:cs="Arial Unicode MS"/>
          <w:color w:val="000000"/>
          <w:sz w:val="22"/>
          <w:szCs w:val="22"/>
        </w:rPr>
      </w:pPr>
      <w:r>
        <w:rPr>
          <w:rFonts w:ascii="Arial Unicode MS" w:eastAsia="Arial Unicode MS" w:hAnsi="Arial Unicode MS" w:cs="Arial Unicode MS"/>
          <w:color w:val="000000"/>
          <w:sz w:val="22"/>
          <w:szCs w:val="22"/>
        </w:rPr>
        <w:t xml:space="preserve">Ci sono due tabelle: una per inserire i valori totali del leasing e calcolare il rimborso annuo del 20% e un’altra per il caricamento di tutte le fatture pagate nell’anno. La tabella “ELENCO FATTURE e QUIETANZE” è puramente di utilità per le verifiche, l’importo del rimborso viene definito nella tabella principale. </w:t>
      </w:r>
    </w:p>
    <w:p w:rsidR="00C47ABD" w:rsidRPr="00DB018B" w:rsidRDefault="00E52C39">
      <w:pPr>
        <w:pStyle w:val="NormaleWeb1"/>
        <w:jc w:val="both"/>
        <w:rPr>
          <w:rFonts w:ascii="Arial Unicode MS" w:eastAsia="Arial Unicode MS" w:hAnsi="Arial Unicode MS" w:cs="Arial Unicode MS"/>
          <w:color w:val="000000" w:themeColor="text1"/>
          <w:sz w:val="22"/>
          <w:szCs w:val="22"/>
        </w:rPr>
      </w:pPr>
      <w:r>
        <w:rPr>
          <w:rFonts w:ascii="Arial Unicode MS" w:eastAsia="Arial Unicode MS" w:hAnsi="Arial Unicode MS" w:cs="Arial Unicode MS"/>
          <w:color w:val="000000"/>
          <w:sz w:val="22"/>
          <w:szCs w:val="22"/>
        </w:rPr>
        <w:t>Inserito l’importo totale del Leasing e quanto è stato rimborsato alla data del 31/12/201</w:t>
      </w:r>
      <w:r w:rsidR="00B665DD">
        <w:rPr>
          <w:rFonts w:ascii="Arial Unicode MS" w:eastAsia="Arial Unicode MS" w:hAnsi="Arial Unicode MS" w:cs="Arial Unicode MS"/>
          <w:color w:val="000000"/>
          <w:sz w:val="22"/>
          <w:szCs w:val="22"/>
        </w:rPr>
        <w:t>8</w:t>
      </w:r>
      <w:r>
        <w:rPr>
          <w:rFonts w:ascii="Arial Unicode MS" w:eastAsia="Arial Unicode MS" w:hAnsi="Arial Unicode MS" w:cs="Arial Unicode MS"/>
          <w:color w:val="000000"/>
          <w:sz w:val="22"/>
          <w:szCs w:val="22"/>
        </w:rPr>
        <w:t xml:space="preserve"> il foglio calcola la </w:t>
      </w:r>
      <w:r w:rsidRPr="00DB018B">
        <w:rPr>
          <w:rFonts w:ascii="Arial Unicode MS" w:eastAsia="Arial Unicode MS" w:hAnsi="Arial Unicode MS" w:cs="Arial Unicode MS"/>
          <w:color w:val="000000" w:themeColor="text1"/>
          <w:sz w:val="22"/>
          <w:szCs w:val="22"/>
        </w:rPr>
        <w:t>quota 201</w:t>
      </w:r>
      <w:r w:rsidR="00B665DD">
        <w:rPr>
          <w:rFonts w:ascii="Arial Unicode MS" w:eastAsia="Arial Unicode MS" w:hAnsi="Arial Unicode MS" w:cs="Arial Unicode MS"/>
          <w:color w:val="000000" w:themeColor="text1"/>
          <w:sz w:val="22"/>
          <w:szCs w:val="22"/>
        </w:rPr>
        <w:t>9</w:t>
      </w:r>
      <w:r w:rsidRPr="00DB018B">
        <w:rPr>
          <w:rFonts w:ascii="Arial Unicode MS" w:eastAsia="Arial Unicode MS" w:hAnsi="Arial Unicode MS" w:cs="Arial Unicode MS"/>
          <w:color w:val="000000" w:themeColor="text1"/>
          <w:sz w:val="22"/>
          <w:szCs w:val="22"/>
        </w:rPr>
        <w:t>.</w:t>
      </w:r>
      <w:r w:rsidR="00F1113C" w:rsidRPr="00DB018B">
        <w:rPr>
          <w:rFonts w:ascii="Arial Unicode MS" w:eastAsia="Arial Unicode MS" w:hAnsi="Arial Unicode MS" w:cs="Arial Unicode MS"/>
          <w:color w:val="000000" w:themeColor="text1"/>
          <w:sz w:val="22"/>
          <w:szCs w:val="22"/>
        </w:rPr>
        <w:t xml:space="preserve"> Il rimborso avviene secondo quanto già indicato per il punto 1.1</w:t>
      </w:r>
    </w:p>
    <w:p w:rsidR="00C47ABD" w:rsidRDefault="00C47ABD">
      <w:pPr>
        <w:pStyle w:val="NormaleWeb1"/>
        <w:ind w:left="360"/>
        <w:jc w:val="both"/>
        <w:rPr>
          <w:rFonts w:ascii="Arial Unicode MS" w:eastAsia="Arial Unicode MS" w:hAnsi="Arial Unicode MS" w:cs="Arial Unicode MS"/>
          <w:color w:val="000000"/>
          <w:sz w:val="22"/>
          <w:szCs w:val="22"/>
        </w:rPr>
      </w:pPr>
    </w:p>
    <w:p w:rsidR="00C47ABD" w:rsidRDefault="00E52C39">
      <w:pPr>
        <w:pStyle w:val="NormaleWeb1"/>
        <w:jc w:val="both"/>
        <w:rPr>
          <w:rFonts w:ascii="Arial Unicode MS" w:eastAsia="Arial Unicode MS" w:hAnsi="Arial Unicode MS" w:cs="Arial Unicode MS"/>
          <w:b/>
          <w:color w:val="000000"/>
          <w:sz w:val="22"/>
          <w:szCs w:val="22"/>
        </w:rPr>
      </w:pPr>
      <w:r>
        <w:rPr>
          <w:rFonts w:ascii="Arial Unicode MS" w:eastAsia="Arial Unicode MS" w:hAnsi="Arial Unicode MS" w:cs="Arial Unicode MS"/>
          <w:b/>
          <w:color w:val="000000"/>
          <w:sz w:val="22"/>
          <w:szCs w:val="22"/>
        </w:rPr>
        <w:t>2.3 - materiali sanitari di consumo - attrezzature sanitarie</w:t>
      </w:r>
    </w:p>
    <w:p w:rsidR="00C47ABD" w:rsidRDefault="00E52C39">
      <w:pPr>
        <w:pStyle w:val="NormaleWeb1"/>
        <w:jc w:val="both"/>
        <w:rPr>
          <w:rFonts w:ascii="Arial Unicode MS" w:eastAsia="Arial Unicode MS" w:hAnsi="Arial Unicode MS" w:cs="Arial Unicode MS"/>
          <w:b/>
          <w:color w:val="000000"/>
          <w:sz w:val="22"/>
          <w:szCs w:val="22"/>
        </w:rPr>
      </w:pPr>
      <w:r>
        <w:rPr>
          <w:rFonts w:ascii="Arial Unicode MS" w:eastAsia="Arial Unicode MS" w:hAnsi="Arial Unicode MS" w:cs="Arial Unicode MS"/>
          <w:b/>
          <w:color w:val="000000"/>
          <w:sz w:val="22"/>
          <w:szCs w:val="22"/>
        </w:rPr>
        <w:t>2.4 – ossigeno</w:t>
      </w:r>
    </w:p>
    <w:p w:rsidR="00C47ABD" w:rsidRDefault="00E52C39">
      <w:pPr>
        <w:jc w:val="both"/>
        <w:rPr>
          <w:rFonts w:ascii="Arial Unicode MS" w:hAnsi="Arial Unicode MS" w:cs="Arial Unicode MS"/>
          <w:b/>
        </w:rPr>
      </w:pPr>
      <w:r>
        <w:rPr>
          <w:rFonts w:ascii="Arial Unicode MS" w:hAnsi="Arial Unicode MS" w:cs="Arial Unicode MS"/>
          <w:b/>
        </w:rPr>
        <w:t>2.5 - materiali per pulizia e disinfezione</w:t>
      </w:r>
    </w:p>
    <w:p w:rsidR="00C47ABD" w:rsidRDefault="00E52C39">
      <w:pPr>
        <w:jc w:val="both"/>
        <w:rPr>
          <w:rFonts w:ascii="Arial Unicode MS" w:hAnsi="Arial Unicode MS" w:cs="Arial Unicode MS"/>
        </w:rPr>
      </w:pPr>
      <w:r>
        <w:rPr>
          <w:rFonts w:ascii="Arial Unicode MS" w:hAnsi="Arial Unicode MS" w:cs="Arial Unicode MS"/>
        </w:rPr>
        <w:t>Il foglio riporta un elenco di documenti da inserire con il relativo importo e ne esegue una somma.</w:t>
      </w:r>
    </w:p>
    <w:p w:rsidR="00E52C39" w:rsidRDefault="00E52C39">
      <w:pPr>
        <w:jc w:val="both"/>
        <w:rPr>
          <w:rFonts w:ascii="Arial Unicode MS" w:hAnsi="Arial Unicode MS" w:cs="Arial Unicode MS"/>
          <w:b/>
        </w:rPr>
      </w:pPr>
    </w:p>
    <w:p w:rsidR="00C47ABD" w:rsidRDefault="00E52C39">
      <w:pPr>
        <w:jc w:val="both"/>
        <w:rPr>
          <w:rFonts w:ascii="Arial Unicode MS" w:hAnsi="Arial Unicode MS" w:cs="Arial Unicode MS"/>
          <w:b/>
        </w:rPr>
      </w:pPr>
      <w:r>
        <w:rPr>
          <w:rFonts w:ascii="Arial Unicode MS" w:hAnsi="Arial Unicode MS" w:cs="Arial Unicode MS"/>
          <w:b/>
        </w:rPr>
        <w:t>3.1 - locazione immobili destinati a sede o ammortamento</w:t>
      </w:r>
    </w:p>
    <w:p w:rsidR="00C47ABD" w:rsidRDefault="00E52C39">
      <w:pPr>
        <w:jc w:val="both"/>
        <w:rPr>
          <w:rFonts w:ascii="Arial Unicode MS" w:hAnsi="Arial Unicode MS" w:cs="Arial Unicode MS"/>
        </w:rPr>
      </w:pPr>
      <w:r>
        <w:rPr>
          <w:rFonts w:ascii="Arial Unicode MS" w:hAnsi="Arial Unicode MS" w:cs="Arial Unicode MS"/>
        </w:rPr>
        <w:t>Il foglio riporta un elenco di documenti da inserire con il relativo importo e ne esegue una somma. Viene definito un tetto massimo riconoscibile sul singolo foglio in conformità a quanto definito nella determina 675/2017:</w:t>
      </w:r>
    </w:p>
    <w:p w:rsidR="00C47ABD" w:rsidRDefault="00E52C39">
      <w:pPr>
        <w:pStyle w:val="Paragrafoelenco1"/>
        <w:numPr>
          <w:ilvl w:val="0"/>
          <w:numId w:val="11"/>
        </w:numPr>
        <w:jc w:val="both"/>
        <w:rPr>
          <w:rFonts w:ascii="Arial Unicode MS" w:hAnsi="Arial Unicode MS" w:cs="Arial Unicode MS"/>
        </w:rPr>
      </w:pPr>
      <w:r>
        <w:rPr>
          <w:rFonts w:ascii="Arial Unicode MS" w:hAnsi="Arial Unicode MS" w:cs="Arial Unicode MS"/>
        </w:rPr>
        <w:t>7,5 € al mese per Mq della sede abitativa (Max 250 Mq) +</w:t>
      </w:r>
    </w:p>
    <w:p w:rsidR="00C47ABD" w:rsidRDefault="00E52C39">
      <w:pPr>
        <w:pStyle w:val="Paragrafoelenco1"/>
        <w:numPr>
          <w:ilvl w:val="0"/>
          <w:numId w:val="11"/>
        </w:numPr>
        <w:jc w:val="both"/>
        <w:rPr>
          <w:rFonts w:ascii="Arial Unicode MS" w:hAnsi="Arial Unicode MS" w:cs="Arial Unicode MS"/>
        </w:rPr>
      </w:pPr>
      <w:r>
        <w:rPr>
          <w:rFonts w:ascii="Arial Unicode MS" w:hAnsi="Arial Unicode MS" w:cs="Arial Unicode MS"/>
        </w:rPr>
        <w:t xml:space="preserve">6 € al mese per Mq di garage e deposito (40 per lavaggio/deposito + 30 di garage moltiplicato per il numero </w:t>
      </w:r>
      <w:r w:rsidR="00DB018B">
        <w:rPr>
          <w:rFonts w:ascii="Arial Unicode MS" w:hAnsi="Arial Unicode MS" w:cs="Arial Unicode MS"/>
        </w:rPr>
        <w:t>di postazioni</w:t>
      </w:r>
      <w:r>
        <w:rPr>
          <w:rFonts w:ascii="Arial Unicode MS" w:hAnsi="Arial Unicode MS" w:cs="Arial Unicode MS"/>
        </w:rPr>
        <w:t xml:space="preserve"> di emergenza).</w:t>
      </w:r>
    </w:p>
    <w:p w:rsidR="00C47ABD" w:rsidRDefault="00C47ABD">
      <w:pPr>
        <w:pStyle w:val="Paragrafoelenco1"/>
        <w:jc w:val="both"/>
        <w:rPr>
          <w:rFonts w:ascii="Arial Unicode MS" w:hAnsi="Arial Unicode MS" w:cs="Arial Unicode MS"/>
        </w:rPr>
      </w:pPr>
    </w:p>
    <w:p w:rsidR="00C47ABD" w:rsidRDefault="00E52C39">
      <w:pPr>
        <w:jc w:val="both"/>
        <w:rPr>
          <w:rFonts w:ascii="Arial Unicode MS" w:hAnsi="Arial Unicode MS" w:cs="Arial Unicode MS"/>
        </w:rPr>
      </w:pPr>
      <w:r>
        <w:rPr>
          <w:rFonts w:ascii="Arial Unicode MS" w:hAnsi="Arial Unicode MS" w:cs="Arial Unicode MS"/>
        </w:rPr>
        <w:t>Si rammenta che:</w:t>
      </w:r>
    </w:p>
    <w:p w:rsidR="00C47ABD" w:rsidRDefault="00E52C39">
      <w:pPr>
        <w:pStyle w:val="Paragrafoelenco1"/>
        <w:numPr>
          <w:ilvl w:val="0"/>
          <w:numId w:val="12"/>
        </w:numPr>
        <w:jc w:val="both"/>
        <w:rPr>
          <w:rFonts w:ascii="Arial Unicode MS" w:hAnsi="Arial Unicode MS" w:cs="Arial Unicode MS"/>
        </w:rPr>
      </w:pPr>
      <w:r>
        <w:rPr>
          <w:rFonts w:ascii="Arial Unicode MS" w:hAnsi="Arial Unicode MS" w:cs="Arial Unicode MS"/>
        </w:rPr>
        <w:t xml:space="preserve">“Le dimensioni massime dell’immobile su cui definire i costi da rimborsare sono parametrate alle richieste del Regolamento di cui all’art. 21 della L.R. 36/1998 e s.m.i. ed al numero e tipologia di mezzi effettivamente utilizzati per la convenzione”. </w:t>
      </w:r>
    </w:p>
    <w:p w:rsidR="00C47ABD" w:rsidRDefault="00E52C39">
      <w:pPr>
        <w:pStyle w:val="Paragrafoelenco1"/>
        <w:numPr>
          <w:ilvl w:val="0"/>
          <w:numId w:val="12"/>
        </w:numPr>
        <w:jc w:val="both"/>
        <w:rPr>
          <w:rFonts w:ascii="Arial Unicode MS" w:hAnsi="Arial Unicode MS" w:cs="Arial Unicode MS"/>
        </w:rPr>
      </w:pPr>
      <w:r>
        <w:rPr>
          <w:rFonts w:ascii="Arial Unicode MS" w:hAnsi="Arial Unicode MS" w:cs="Arial Unicode MS"/>
        </w:rPr>
        <w:t>“Se l’associazione dispone di superfici inferiori, il rimborso viene ridotto in proporzione ai mq. effettivi”.</w:t>
      </w:r>
    </w:p>
    <w:p w:rsidR="00C47ABD" w:rsidRDefault="00C47ABD">
      <w:pPr>
        <w:jc w:val="both"/>
        <w:rPr>
          <w:rFonts w:ascii="Arial Unicode MS" w:hAnsi="Arial Unicode MS" w:cs="Arial Unicode MS"/>
        </w:rPr>
      </w:pPr>
    </w:p>
    <w:p w:rsidR="00C47ABD" w:rsidRDefault="00E52C39">
      <w:pPr>
        <w:jc w:val="both"/>
        <w:rPr>
          <w:rFonts w:ascii="Arial Unicode MS" w:hAnsi="Arial Unicode MS" w:cs="Arial Unicode MS"/>
          <w:b/>
        </w:rPr>
      </w:pPr>
      <w:r>
        <w:rPr>
          <w:rFonts w:ascii="Arial Unicode MS" w:hAnsi="Arial Unicode MS" w:cs="Arial Unicode MS"/>
          <w:b/>
        </w:rPr>
        <w:t>3.2 - manutenzione ordinaria immobili destinati a sede</w:t>
      </w:r>
    </w:p>
    <w:p w:rsidR="00C47ABD" w:rsidRDefault="00E52C39">
      <w:pPr>
        <w:jc w:val="both"/>
        <w:rPr>
          <w:rFonts w:ascii="Arial Unicode MS" w:hAnsi="Arial Unicode MS" w:cs="Arial Unicode MS"/>
        </w:rPr>
      </w:pPr>
      <w:r>
        <w:rPr>
          <w:rFonts w:ascii="Arial Unicode MS" w:hAnsi="Arial Unicode MS" w:cs="Arial Unicode MS"/>
        </w:rPr>
        <w:lastRenderedPageBreak/>
        <w:t>Il foglio riporta un elenco di documenti da inserire con il relativo importo e ne esegue una somma. Viene definito un tetto massimo riconoscibile sul singolo foglio in conformità a quanto definito nella determina 675/2017:</w:t>
      </w:r>
    </w:p>
    <w:p w:rsidR="00C47ABD" w:rsidRDefault="00E52C39">
      <w:pPr>
        <w:jc w:val="both"/>
        <w:rPr>
          <w:rFonts w:ascii="Arial Unicode MS" w:hAnsi="Arial Unicode MS" w:cs="Arial Unicode MS"/>
        </w:rPr>
      </w:pPr>
      <w:r>
        <w:rPr>
          <w:rFonts w:ascii="Arial Unicode MS" w:hAnsi="Arial Unicode MS" w:cs="Arial Unicode MS"/>
        </w:rPr>
        <w:t>Si definisce come il 2,5 % di:</w:t>
      </w:r>
    </w:p>
    <w:p w:rsidR="00C47ABD" w:rsidRDefault="00E52C39">
      <w:pPr>
        <w:pStyle w:val="Paragrafoelenco1"/>
        <w:numPr>
          <w:ilvl w:val="0"/>
          <w:numId w:val="13"/>
        </w:numPr>
        <w:jc w:val="both"/>
        <w:rPr>
          <w:rFonts w:ascii="Arial Unicode MS" w:hAnsi="Arial Unicode MS" w:cs="Arial Unicode MS"/>
        </w:rPr>
      </w:pPr>
      <w:r>
        <w:rPr>
          <w:rFonts w:ascii="Arial Unicode MS" w:hAnsi="Arial Unicode MS" w:cs="Arial Unicode MS"/>
        </w:rPr>
        <w:t>1.475 € per Mq della sede abitativa (Max 250 Mq) +</w:t>
      </w:r>
    </w:p>
    <w:p w:rsidR="00C47ABD" w:rsidRDefault="00E52C39">
      <w:pPr>
        <w:pStyle w:val="Paragrafoelenco1"/>
        <w:numPr>
          <w:ilvl w:val="0"/>
          <w:numId w:val="13"/>
        </w:numPr>
        <w:jc w:val="both"/>
        <w:rPr>
          <w:rFonts w:ascii="Arial Unicode MS" w:hAnsi="Arial Unicode MS" w:cs="Arial Unicode MS"/>
        </w:rPr>
      </w:pPr>
      <w:r>
        <w:rPr>
          <w:rFonts w:ascii="Arial Unicode MS" w:hAnsi="Arial Unicode MS" w:cs="Arial Unicode MS"/>
        </w:rPr>
        <w:t xml:space="preserve">468 </w:t>
      </w:r>
      <w:r w:rsidR="00DB018B">
        <w:rPr>
          <w:rFonts w:ascii="Arial Unicode MS" w:hAnsi="Arial Unicode MS" w:cs="Arial Unicode MS"/>
        </w:rPr>
        <w:t>€ per</w:t>
      </w:r>
      <w:r>
        <w:rPr>
          <w:rFonts w:ascii="Arial Unicode MS" w:hAnsi="Arial Unicode MS" w:cs="Arial Unicode MS"/>
        </w:rPr>
        <w:t xml:space="preserve"> Mq di garage e deposito (40 per lavaggio/deposito + 30 di garage moltiplicato per il numero di  postazioni di emergenza).</w:t>
      </w:r>
    </w:p>
    <w:p w:rsidR="00C47ABD" w:rsidRDefault="00C47ABD">
      <w:pPr>
        <w:jc w:val="both"/>
        <w:rPr>
          <w:rFonts w:ascii="Arial Unicode MS" w:hAnsi="Arial Unicode MS" w:cs="Arial Unicode MS"/>
        </w:rPr>
      </w:pPr>
    </w:p>
    <w:p w:rsidR="00C47ABD" w:rsidRDefault="00E52C39">
      <w:pPr>
        <w:jc w:val="both"/>
        <w:rPr>
          <w:rFonts w:ascii="Arial Unicode MS" w:hAnsi="Arial Unicode MS" w:cs="Arial Unicode MS"/>
        </w:rPr>
      </w:pPr>
      <w:r>
        <w:rPr>
          <w:rFonts w:ascii="Arial Unicode MS" w:hAnsi="Arial Unicode MS" w:cs="Arial Unicode MS"/>
        </w:rPr>
        <w:t>Si rammenta che:</w:t>
      </w:r>
    </w:p>
    <w:p w:rsidR="00C47ABD" w:rsidRDefault="00E52C39">
      <w:pPr>
        <w:pStyle w:val="Paragrafoelenco1"/>
        <w:numPr>
          <w:ilvl w:val="0"/>
          <w:numId w:val="14"/>
        </w:numPr>
        <w:jc w:val="both"/>
        <w:rPr>
          <w:rFonts w:ascii="Arial Unicode MS" w:hAnsi="Arial Unicode MS" w:cs="Arial Unicode MS"/>
        </w:rPr>
      </w:pPr>
      <w:r>
        <w:rPr>
          <w:rFonts w:ascii="Arial Unicode MS" w:hAnsi="Arial Unicode MS" w:cs="Arial Unicode MS"/>
        </w:rPr>
        <w:t>Abbiamo convenuto che in questa voce di costo rientri l'assistenza tecnica alla fotocopiatrice.</w:t>
      </w:r>
    </w:p>
    <w:p w:rsidR="00C47ABD" w:rsidRDefault="00E52C39">
      <w:pPr>
        <w:pStyle w:val="Paragrafoelenco1"/>
        <w:numPr>
          <w:ilvl w:val="0"/>
          <w:numId w:val="14"/>
        </w:numPr>
        <w:jc w:val="both"/>
        <w:rPr>
          <w:rFonts w:ascii="Arial Unicode MS" w:hAnsi="Arial Unicode MS" w:cs="Arial Unicode MS"/>
        </w:rPr>
      </w:pPr>
      <w:r>
        <w:rPr>
          <w:rFonts w:ascii="Arial Unicode MS" w:hAnsi="Arial Unicode MS" w:cs="Arial Unicode MS"/>
        </w:rPr>
        <w:t>Si è convenuto che le spese di pulizia sede, effettuate tramite servizio acquistato da terzi, vengano inserite in questa voce di costo.</w:t>
      </w:r>
    </w:p>
    <w:p w:rsidR="00C47ABD" w:rsidRDefault="00C47ABD">
      <w:pPr>
        <w:pStyle w:val="Paragrafoelenco1"/>
        <w:jc w:val="both"/>
        <w:rPr>
          <w:rFonts w:ascii="Arial Unicode MS" w:hAnsi="Arial Unicode MS" w:cs="Arial Unicode MS"/>
        </w:rPr>
      </w:pPr>
    </w:p>
    <w:p w:rsidR="00C47ABD" w:rsidRDefault="00E52C39">
      <w:pPr>
        <w:jc w:val="both"/>
        <w:rPr>
          <w:rFonts w:ascii="Arial Unicode MS" w:hAnsi="Arial Unicode MS" w:cs="Arial Unicode MS"/>
          <w:b/>
        </w:rPr>
      </w:pPr>
      <w:r>
        <w:rPr>
          <w:rFonts w:ascii="Arial Unicode MS" w:hAnsi="Arial Unicode MS" w:cs="Arial Unicode MS"/>
          <w:b/>
        </w:rPr>
        <w:t>3.3 - costi gestione (utenze)</w:t>
      </w:r>
    </w:p>
    <w:p w:rsidR="00C47ABD" w:rsidRDefault="00E52C39">
      <w:pPr>
        <w:jc w:val="both"/>
        <w:rPr>
          <w:rFonts w:ascii="Arial Unicode MS" w:hAnsi="Arial Unicode MS" w:cs="Arial Unicode MS"/>
        </w:rPr>
      </w:pPr>
      <w:r>
        <w:rPr>
          <w:rFonts w:ascii="Arial Unicode MS" w:hAnsi="Arial Unicode MS" w:cs="Arial Unicode MS"/>
        </w:rPr>
        <w:t xml:space="preserve">Il foglio </w:t>
      </w:r>
      <w:r w:rsidR="00D156FF">
        <w:rPr>
          <w:rFonts w:ascii="Arial Unicode MS" w:hAnsi="Arial Unicode MS" w:cs="Arial Unicode MS"/>
        </w:rPr>
        <w:t>presenta 4</w:t>
      </w:r>
      <w:r>
        <w:rPr>
          <w:rFonts w:ascii="Arial Unicode MS" w:hAnsi="Arial Unicode MS" w:cs="Arial Unicode MS"/>
        </w:rPr>
        <w:t xml:space="preserve"> tabell</w:t>
      </w:r>
      <w:r w:rsidR="00F1113C">
        <w:rPr>
          <w:rFonts w:ascii="Arial Unicode MS" w:hAnsi="Arial Unicode MS" w:cs="Arial Unicode MS"/>
        </w:rPr>
        <w:t>e</w:t>
      </w:r>
      <w:r>
        <w:rPr>
          <w:rFonts w:ascii="Arial Unicode MS" w:hAnsi="Arial Unicode MS" w:cs="Arial Unicode MS"/>
        </w:rPr>
        <w:t xml:space="preserve"> distinte perché distinti sono i tetti massimi definiti per ogni tipologia di utenza</w:t>
      </w:r>
      <w:r w:rsidR="00F1113C">
        <w:rPr>
          <w:rFonts w:ascii="Arial Unicode MS" w:hAnsi="Arial Unicode MS" w:cs="Arial Unicode MS"/>
        </w:rPr>
        <w:t xml:space="preserve"> ma i tetti sono stati poi sommati tra loro generando un effetto compensazione tra risparmi e sforamenti nell’ambito della voce utenze.</w:t>
      </w:r>
    </w:p>
    <w:p w:rsidR="00F1113C" w:rsidRDefault="00F1113C">
      <w:pPr>
        <w:jc w:val="both"/>
        <w:rPr>
          <w:rFonts w:ascii="Arial Unicode MS" w:hAnsi="Arial Unicode MS" w:cs="Arial Unicode MS"/>
        </w:rPr>
      </w:pPr>
      <w:r>
        <w:rPr>
          <w:rFonts w:ascii="Arial Unicode MS" w:hAnsi="Arial Unicode MS" w:cs="Arial Unicode MS"/>
        </w:rPr>
        <w:t>Inoltre le spese inserite vengono prese in considerazione comunque nel foglio principale di RENDICONTAZIONE che tiene conto del tetto massimo per la voce 3.3 definito dalla somma dei 4 tetti (A-Als, A-Bls, Automedica, Ambulanza Tipo) come qualsiasi altra voce dello schema poi comparato con il tetto “G6” delle utenze e dei due preso il valore massimo.</w:t>
      </w:r>
    </w:p>
    <w:p w:rsidR="00F1113C" w:rsidRDefault="00F1113C">
      <w:pPr>
        <w:jc w:val="both"/>
        <w:rPr>
          <w:rFonts w:ascii="Arial Unicode MS" w:hAnsi="Arial Unicode MS" w:cs="Arial Unicode MS"/>
        </w:rPr>
      </w:pPr>
      <w:r>
        <w:rPr>
          <w:rFonts w:ascii="Arial Unicode MS" w:hAnsi="Arial Unicode MS" w:cs="Arial Unicode MS"/>
        </w:rPr>
        <w:t>Il calcolo dei singoli tetti viene mantenuto per lasciare in evidenza i dettagli della determina 675 nello specifico punto.</w:t>
      </w:r>
    </w:p>
    <w:p w:rsidR="00C47ABD" w:rsidRDefault="00DB018B">
      <w:pPr>
        <w:jc w:val="both"/>
        <w:rPr>
          <w:rFonts w:ascii="Arial Unicode MS" w:hAnsi="Arial Unicode MS" w:cs="Arial Unicode MS"/>
        </w:rPr>
      </w:pPr>
      <w:r>
        <w:rPr>
          <w:rFonts w:ascii="Arial Unicode MS" w:hAnsi="Arial Unicode MS" w:cs="Arial Unicode MS"/>
        </w:rPr>
        <w:t>È</w:t>
      </w:r>
      <w:r w:rsidR="00E52C39">
        <w:rPr>
          <w:rFonts w:ascii="Arial Unicode MS" w:hAnsi="Arial Unicode MS" w:cs="Arial Unicode MS"/>
        </w:rPr>
        <w:t xml:space="preserve"> stata inserita una casella di scelta SI/NO per definire se nella sede è presente o meno lo stand by di un mezzo. </w:t>
      </w:r>
    </w:p>
    <w:p w:rsidR="00C47ABD" w:rsidRDefault="00E52C39">
      <w:pPr>
        <w:jc w:val="both"/>
        <w:rPr>
          <w:rFonts w:ascii="Arial Unicode MS" w:hAnsi="Arial Unicode MS" w:cs="Arial Unicode MS"/>
        </w:rPr>
      </w:pPr>
      <w:r>
        <w:rPr>
          <w:rFonts w:ascii="Arial Unicode MS" w:hAnsi="Arial Unicode MS" w:cs="Arial Unicode MS"/>
        </w:rPr>
        <w:t>La prima tabella è relativa a ENERGIA ELETTRICA ACQUA E GAS e presenta un tetto massimo di 40 € (o 60€ in presenza di stand by) moltiplicato per i Mq della sede abitativa (Max 250 Mq).</w:t>
      </w:r>
    </w:p>
    <w:p w:rsidR="00C47ABD" w:rsidRDefault="00E52C39">
      <w:pPr>
        <w:jc w:val="both"/>
        <w:rPr>
          <w:rFonts w:ascii="Arial Unicode MS" w:hAnsi="Arial Unicode MS" w:cs="Arial Unicode MS"/>
        </w:rPr>
      </w:pPr>
      <w:r>
        <w:rPr>
          <w:rFonts w:ascii="Arial Unicode MS" w:hAnsi="Arial Unicode MS" w:cs="Arial Unicode MS"/>
        </w:rPr>
        <w:t xml:space="preserve">La seconda tabella tratta la TELEFONIA. Il campo NOTE offre un </w:t>
      </w:r>
      <w:r w:rsidR="00D156FF">
        <w:rPr>
          <w:rFonts w:ascii="Arial Unicode MS" w:hAnsi="Arial Unicode MS" w:cs="Arial Unicode MS"/>
        </w:rPr>
        <w:t>menu</w:t>
      </w:r>
      <w:r>
        <w:rPr>
          <w:rFonts w:ascii="Arial Unicode MS" w:hAnsi="Arial Unicode MS" w:cs="Arial Unicode MS"/>
        </w:rPr>
        <w:t xml:space="preserve"> di scelta tra LINEA FISSA e MOBILE perché il tetto massimo è definito da:</w:t>
      </w:r>
    </w:p>
    <w:p w:rsidR="00C47ABD" w:rsidRDefault="00E52C39">
      <w:pPr>
        <w:pStyle w:val="Paragrafoelenco1"/>
        <w:numPr>
          <w:ilvl w:val="0"/>
          <w:numId w:val="15"/>
        </w:numPr>
        <w:jc w:val="both"/>
        <w:rPr>
          <w:rFonts w:ascii="Arial Unicode MS" w:hAnsi="Arial Unicode MS" w:cs="Arial Unicode MS"/>
        </w:rPr>
      </w:pPr>
      <w:r w:rsidRPr="00E52C39">
        <w:rPr>
          <w:rFonts w:ascii="Arial Unicode MS" w:hAnsi="Arial Unicode MS" w:cs="Arial Unicode MS"/>
        </w:rPr>
        <w:t>950</w:t>
      </w:r>
      <w:r>
        <w:rPr>
          <w:rFonts w:ascii="Arial Unicode MS" w:hAnsi="Arial Unicode MS" w:cs="Arial Unicode MS"/>
        </w:rPr>
        <w:t xml:space="preserve"> € annui per la linea fissa</w:t>
      </w:r>
    </w:p>
    <w:p w:rsidR="00C47ABD" w:rsidRPr="00E52C39" w:rsidRDefault="00E52C39">
      <w:pPr>
        <w:pStyle w:val="Paragrafoelenco1"/>
        <w:numPr>
          <w:ilvl w:val="0"/>
          <w:numId w:val="15"/>
        </w:numPr>
        <w:jc w:val="both"/>
        <w:rPr>
          <w:rFonts w:ascii="Arial Unicode MS" w:hAnsi="Arial Unicode MS" w:cs="Arial Unicode MS"/>
        </w:rPr>
      </w:pPr>
      <w:r>
        <w:rPr>
          <w:rFonts w:ascii="Arial Unicode MS" w:hAnsi="Arial Unicode MS" w:cs="Arial Unicode MS"/>
        </w:rPr>
        <w:t xml:space="preserve">180 € moltiplicato per le postazioni dedicate all’emergenza per la linea Mobile. </w:t>
      </w:r>
      <w:r w:rsidRPr="00E52C39">
        <w:rPr>
          <w:rFonts w:ascii="Arial Unicode MS" w:hAnsi="Arial Unicode MS" w:cs="Arial Unicode MS"/>
        </w:rPr>
        <w:t>(poiché viene rimborsato solamente un cellulare a postazion</w:t>
      </w:r>
      <w:r>
        <w:rPr>
          <w:rFonts w:ascii="Arial Unicode MS" w:hAnsi="Arial Unicode MS" w:cs="Arial Unicode MS"/>
        </w:rPr>
        <w:t>e)</w:t>
      </w:r>
    </w:p>
    <w:p w:rsidR="00C47ABD" w:rsidRDefault="00C47ABD">
      <w:pPr>
        <w:jc w:val="both"/>
        <w:rPr>
          <w:rFonts w:ascii="Arial Unicode MS" w:hAnsi="Arial Unicode MS" w:cs="Arial Unicode MS"/>
        </w:rPr>
      </w:pPr>
    </w:p>
    <w:p w:rsidR="00C47ABD" w:rsidRDefault="00E52C39">
      <w:pPr>
        <w:jc w:val="both"/>
        <w:rPr>
          <w:rFonts w:ascii="Arial Unicode MS" w:hAnsi="Arial Unicode MS" w:cs="Arial Unicode MS"/>
        </w:rPr>
      </w:pPr>
      <w:r>
        <w:rPr>
          <w:rFonts w:ascii="Arial Unicode MS" w:hAnsi="Arial Unicode MS" w:cs="Arial Unicode MS"/>
        </w:rPr>
        <w:t>La terza tabella riporta le spese di LAVANDERIA e BIANCHERIA con un massimale di 400 € per il numero di postazioni dedicate all’emergenza.</w:t>
      </w:r>
    </w:p>
    <w:p w:rsidR="00C47ABD" w:rsidRDefault="00C47ABD">
      <w:pPr>
        <w:jc w:val="both"/>
        <w:rPr>
          <w:rFonts w:ascii="Arial Unicode MS" w:hAnsi="Arial Unicode MS" w:cs="Arial Unicode MS"/>
        </w:rPr>
      </w:pPr>
    </w:p>
    <w:p w:rsidR="00C47ABD" w:rsidRDefault="00E52C39">
      <w:pPr>
        <w:jc w:val="both"/>
        <w:rPr>
          <w:rFonts w:ascii="Arial Unicode MS" w:hAnsi="Arial Unicode MS" w:cs="Arial Unicode MS"/>
        </w:rPr>
      </w:pPr>
      <w:r>
        <w:rPr>
          <w:rFonts w:ascii="Arial Unicode MS" w:hAnsi="Arial Unicode MS" w:cs="Arial Unicode MS"/>
        </w:rPr>
        <w:lastRenderedPageBreak/>
        <w:t>Infine la quarta tabella riporta le spese di SMALTIMENTO RIFIUTI SPECIALI con un massimale di 500 € per il numero di postazioni dedicate all’emergenza.</w:t>
      </w:r>
    </w:p>
    <w:p w:rsidR="00C47ABD" w:rsidRDefault="00C47ABD">
      <w:pPr>
        <w:jc w:val="both"/>
        <w:rPr>
          <w:rFonts w:ascii="Arial Unicode MS" w:hAnsi="Arial Unicode MS" w:cs="Arial Unicode MS"/>
        </w:rPr>
      </w:pPr>
    </w:p>
    <w:p w:rsidR="00C47ABD" w:rsidRDefault="00E52C39">
      <w:pPr>
        <w:jc w:val="both"/>
        <w:rPr>
          <w:rFonts w:ascii="Arial Unicode MS" w:hAnsi="Arial Unicode MS" w:cs="Arial Unicode MS"/>
        </w:rPr>
      </w:pPr>
      <w:r>
        <w:rPr>
          <w:rFonts w:ascii="Arial Unicode MS" w:hAnsi="Arial Unicode MS" w:cs="Arial Unicode MS"/>
        </w:rPr>
        <w:t>Si rammenta che:</w:t>
      </w:r>
    </w:p>
    <w:p w:rsidR="00C47ABD" w:rsidRDefault="00E52C39">
      <w:pPr>
        <w:pStyle w:val="Paragrafoelenco1"/>
        <w:numPr>
          <w:ilvl w:val="0"/>
          <w:numId w:val="16"/>
        </w:numPr>
        <w:spacing w:before="240" w:line="100" w:lineRule="atLeast"/>
        <w:jc w:val="both"/>
        <w:rPr>
          <w:rFonts w:ascii="Arial Unicode MS" w:hAnsi="Arial Unicode MS" w:cs="Arial Unicode MS"/>
        </w:rPr>
      </w:pPr>
      <w:r>
        <w:rPr>
          <w:rFonts w:ascii="Arial Unicode MS" w:hAnsi="Arial Unicode MS" w:cs="Arial Unicode MS"/>
        </w:rPr>
        <w:t xml:space="preserve">Verranno decurtati dal rimborso eventuali </w:t>
      </w:r>
      <w:r w:rsidRPr="00E52C39">
        <w:rPr>
          <w:rFonts w:ascii="Arial Unicode MS" w:hAnsi="Arial Unicode MS" w:cs="Arial Unicode MS"/>
          <w:b/>
        </w:rPr>
        <w:t>interessi di mora e le cauzioni</w:t>
      </w:r>
      <w:r>
        <w:rPr>
          <w:rFonts w:ascii="Arial Unicode MS" w:hAnsi="Arial Unicode MS" w:cs="Arial Unicode MS"/>
        </w:rPr>
        <w:t>.</w:t>
      </w:r>
    </w:p>
    <w:p w:rsidR="00C47ABD" w:rsidRDefault="00E52C39">
      <w:pPr>
        <w:pStyle w:val="Paragrafoelenco1"/>
        <w:numPr>
          <w:ilvl w:val="0"/>
          <w:numId w:val="16"/>
        </w:numPr>
        <w:spacing w:line="100" w:lineRule="atLeast"/>
        <w:jc w:val="both"/>
        <w:rPr>
          <w:rFonts w:ascii="Arial Unicode MS" w:hAnsi="Arial Unicode MS" w:cs="Arial Unicode MS"/>
        </w:rPr>
      </w:pPr>
      <w:r>
        <w:rPr>
          <w:rFonts w:ascii="Arial Unicode MS" w:hAnsi="Arial Unicode MS" w:cs="Arial Unicode MS"/>
        </w:rPr>
        <w:t xml:space="preserve">Si conviene che anche i </w:t>
      </w:r>
      <w:r w:rsidRPr="00E52C39">
        <w:rPr>
          <w:rFonts w:ascii="Arial Unicode MS" w:hAnsi="Arial Unicode MS" w:cs="Arial Unicode MS"/>
          <w:b/>
        </w:rPr>
        <w:t>pellets</w:t>
      </w:r>
      <w:r>
        <w:rPr>
          <w:rFonts w:ascii="Arial Unicode MS" w:hAnsi="Arial Unicode MS" w:cs="Arial Unicode MS"/>
        </w:rPr>
        <w:t xml:space="preserve"> rientrino nei costi di gestione</w:t>
      </w:r>
    </w:p>
    <w:p w:rsidR="00C47ABD" w:rsidRDefault="00C47ABD">
      <w:pPr>
        <w:spacing w:line="100" w:lineRule="atLeast"/>
        <w:jc w:val="both"/>
        <w:rPr>
          <w:rFonts w:ascii="Arial Unicode MS" w:hAnsi="Arial Unicode MS" w:cs="Arial Unicode MS"/>
        </w:rPr>
      </w:pPr>
    </w:p>
    <w:p w:rsidR="00C47ABD" w:rsidRDefault="00E52C39">
      <w:pPr>
        <w:spacing w:line="100" w:lineRule="atLeast"/>
        <w:jc w:val="both"/>
        <w:rPr>
          <w:rFonts w:ascii="Arial Unicode MS" w:hAnsi="Arial Unicode MS" w:cs="Arial Unicode MS"/>
          <w:b/>
        </w:rPr>
      </w:pPr>
      <w:r>
        <w:rPr>
          <w:rFonts w:ascii="Arial Unicode MS" w:hAnsi="Arial Unicode MS" w:cs="Arial Unicode MS"/>
          <w:b/>
        </w:rPr>
        <w:t>3.4 - stampati - cancelleria - materiale d'ufficio</w:t>
      </w:r>
    </w:p>
    <w:p w:rsidR="00C47ABD" w:rsidRDefault="00C47ABD">
      <w:pPr>
        <w:jc w:val="both"/>
        <w:rPr>
          <w:rFonts w:ascii="Arial Unicode MS" w:hAnsi="Arial Unicode MS" w:cs="Arial Unicode MS"/>
        </w:rPr>
      </w:pPr>
    </w:p>
    <w:p w:rsidR="00C47ABD" w:rsidRDefault="00E52C39">
      <w:pPr>
        <w:jc w:val="both"/>
        <w:rPr>
          <w:rFonts w:ascii="Arial Unicode MS" w:hAnsi="Arial Unicode MS" w:cs="Arial Unicode MS"/>
        </w:rPr>
      </w:pPr>
      <w:r>
        <w:rPr>
          <w:rFonts w:ascii="Arial Unicode MS" w:hAnsi="Arial Unicode MS" w:cs="Arial Unicode MS"/>
        </w:rPr>
        <w:t>Il foglio riporta un elenco di documenti da inserire con il relativo importo e ne esegue una somma.</w:t>
      </w:r>
    </w:p>
    <w:p w:rsidR="00C47ABD" w:rsidRDefault="00E52C39">
      <w:pPr>
        <w:spacing w:line="100" w:lineRule="atLeast"/>
        <w:jc w:val="both"/>
        <w:rPr>
          <w:rFonts w:ascii="Arial Unicode MS" w:hAnsi="Arial Unicode MS" w:cs="Arial Unicode MS"/>
        </w:rPr>
      </w:pPr>
      <w:r>
        <w:rPr>
          <w:rFonts w:ascii="Arial Unicode MS" w:hAnsi="Arial Unicode MS" w:cs="Arial Unicode MS"/>
        </w:rPr>
        <w:t>Si rammenta che:</w:t>
      </w:r>
    </w:p>
    <w:p w:rsidR="00C47ABD" w:rsidRDefault="00C47ABD">
      <w:pPr>
        <w:spacing w:line="100" w:lineRule="atLeast"/>
        <w:jc w:val="both"/>
        <w:rPr>
          <w:rFonts w:ascii="Arial Unicode MS" w:hAnsi="Arial Unicode MS" w:cs="Arial Unicode MS"/>
          <w:b/>
        </w:rPr>
      </w:pPr>
    </w:p>
    <w:p w:rsidR="00C47ABD" w:rsidRPr="00DB018B" w:rsidRDefault="00E52C39">
      <w:pPr>
        <w:pStyle w:val="Paragrafoelenco1"/>
        <w:numPr>
          <w:ilvl w:val="0"/>
          <w:numId w:val="17"/>
        </w:numPr>
        <w:spacing w:line="100" w:lineRule="atLeast"/>
        <w:jc w:val="both"/>
        <w:rPr>
          <w:rFonts w:ascii="Arial Unicode MS" w:hAnsi="Arial Unicode MS" w:cs="Arial Unicode MS"/>
          <w:color w:val="000000" w:themeColor="text1"/>
        </w:rPr>
      </w:pPr>
      <w:r w:rsidRPr="00DB018B">
        <w:rPr>
          <w:rFonts w:ascii="Arial Unicode MS" w:hAnsi="Arial Unicode MS" w:cs="Arial Unicode MS"/>
          <w:color w:val="000000" w:themeColor="text1"/>
        </w:rPr>
        <w:t xml:space="preserve">Il canone di noleggio della fotocopiatrice è stato reputato </w:t>
      </w:r>
      <w:r w:rsidR="00F1113C" w:rsidRPr="00DB018B">
        <w:rPr>
          <w:rFonts w:ascii="Arial Unicode MS" w:hAnsi="Arial Unicode MS" w:cs="Arial Unicode MS"/>
          <w:color w:val="000000" w:themeColor="text1"/>
        </w:rPr>
        <w:t>rimborsabile mentre l’acquisto o il leasing della fotocopiatrice non sono stati considerati rimborsabili.</w:t>
      </w:r>
    </w:p>
    <w:p w:rsidR="00C47ABD" w:rsidRPr="00DB018B" w:rsidRDefault="00C47ABD">
      <w:pPr>
        <w:spacing w:line="100" w:lineRule="atLeast"/>
        <w:jc w:val="both"/>
        <w:rPr>
          <w:rFonts w:ascii="Arial Unicode MS" w:hAnsi="Arial Unicode MS" w:cs="Arial Unicode MS"/>
          <w:color w:val="000000" w:themeColor="text1"/>
        </w:rPr>
      </w:pPr>
    </w:p>
    <w:p w:rsidR="00C47ABD" w:rsidRPr="00DB018B" w:rsidRDefault="00E52C39">
      <w:pPr>
        <w:spacing w:line="100" w:lineRule="atLeast"/>
        <w:jc w:val="both"/>
        <w:rPr>
          <w:rFonts w:ascii="Arial Unicode MS" w:hAnsi="Arial Unicode MS" w:cs="Arial Unicode MS"/>
          <w:b/>
          <w:color w:val="000000" w:themeColor="text1"/>
        </w:rPr>
      </w:pPr>
      <w:r w:rsidRPr="00DB018B">
        <w:rPr>
          <w:rFonts w:ascii="Arial Unicode MS" w:hAnsi="Arial Unicode MS" w:cs="Arial Unicode MS"/>
          <w:b/>
          <w:color w:val="000000" w:themeColor="text1"/>
        </w:rPr>
        <w:t>3.5 - adempimenti sicurezza e privacy</w:t>
      </w:r>
    </w:p>
    <w:p w:rsidR="00C47ABD" w:rsidRPr="00DB018B" w:rsidRDefault="00C47ABD">
      <w:pPr>
        <w:jc w:val="both"/>
        <w:rPr>
          <w:rFonts w:ascii="Arial Unicode MS" w:hAnsi="Arial Unicode MS" w:cs="Arial Unicode MS"/>
          <w:b/>
          <w:color w:val="000000" w:themeColor="text1"/>
        </w:rPr>
      </w:pPr>
    </w:p>
    <w:p w:rsidR="00C47ABD" w:rsidRPr="00DB018B" w:rsidRDefault="00E52C39">
      <w:pPr>
        <w:jc w:val="both"/>
        <w:rPr>
          <w:rFonts w:ascii="Arial Unicode MS" w:hAnsi="Arial Unicode MS" w:cs="Arial Unicode MS"/>
          <w:color w:val="000000" w:themeColor="text1"/>
        </w:rPr>
      </w:pPr>
      <w:r w:rsidRPr="00DB018B">
        <w:rPr>
          <w:rFonts w:ascii="Arial Unicode MS" w:hAnsi="Arial Unicode MS" w:cs="Arial Unicode MS"/>
          <w:color w:val="000000" w:themeColor="text1"/>
        </w:rPr>
        <w:t>Il foglio riporta un elenco di documenti da inserire con il relativo importo e ne esegue una somma.</w:t>
      </w:r>
    </w:p>
    <w:p w:rsidR="00C47ABD" w:rsidRPr="00DB018B" w:rsidRDefault="00E52C39">
      <w:pPr>
        <w:spacing w:line="100" w:lineRule="atLeast"/>
        <w:jc w:val="both"/>
        <w:rPr>
          <w:rFonts w:ascii="Arial Unicode MS" w:hAnsi="Arial Unicode MS" w:cs="Arial Unicode MS"/>
          <w:color w:val="000000" w:themeColor="text1"/>
        </w:rPr>
      </w:pPr>
      <w:r w:rsidRPr="00DB018B">
        <w:rPr>
          <w:rFonts w:ascii="Arial Unicode MS" w:hAnsi="Arial Unicode MS" w:cs="Arial Unicode MS"/>
          <w:color w:val="000000" w:themeColor="text1"/>
        </w:rPr>
        <w:t>Si rammenta che:</w:t>
      </w:r>
    </w:p>
    <w:p w:rsidR="00C47ABD" w:rsidRPr="00DB018B" w:rsidRDefault="00E52C39">
      <w:pPr>
        <w:pStyle w:val="Paragrafoelenco1"/>
        <w:numPr>
          <w:ilvl w:val="0"/>
          <w:numId w:val="17"/>
        </w:numPr>
        <w:spacing w:line="100" w:lineRule="atLeast"/>
        <w:jc w:val="both"/>
        <w:rPr>
          <w:rFonts w:ascii="Arial Unicode MS" w:hAnsi="Arial Unicode MS" w:cs="Arial Unicode MS"/>
          <w:color w:val="000000" w:themeColor="text1"/>
        </w:rPr>
      </w:pPr>
      <w:r w:rsidRPr="00DB018B">
        <w:rPr>
          <w:rFonts w:ascii="Arial Unicode MS" w:hAnsi="Arial Unicode MS" w:cs="Arial Unicode MS"/>
          <w:color w:val="000000" w:themeColor="text1"/>
        </w:rPr>
        <w:t>In questa voce di costo rientrano gli estintori (acquisto e manutenzione)</w:t>
      </w:r>
      <w:r w:rsidR="00F1113C" w:rsidRPr="00DB018B">
        <w:rPr>
          <w:rFonts w:ascii="Arial Unicode MS" w:hAnsi="Arial Unicode MS" w:cs="Arial Unicode MS"/>
          <w:color w:val="000000" w:themeColor="text1"/>
        </w:rPr>
        <w:t xml:space="preserve"> relativamente ai soli mezzi in convenzione e ai locali della sede</w:t>
      </w:r>
      <w:r w:rsidRPr="00DB018B">
        <w:rPr>
          <w:rFonts w:ascii="Arial Unicode MS" w:hAnsi="Arial Unicode MS" w:cs="Arial Unicode MS"/>
          <w:color w:val="000000" w:themeColor="text1"/>
        </w:rPr>
        <w:t>.</w:t>
      </w:r>
    </w:p>
    <w:p w:rsidR="00C47ABD" w:rsidRDefault="00E52C39">
      <w:pPr>
        <w:pStyle w:val="Paragrafoelenco1"/>
        <w:numPr>
          <w:ilvl w:val="0"/>
          <w:numId w:val="17"/>
        </w:numPr>
        <w:spacing w:line="100" w:lineRule="atLeast"/>
        <w:jc w:val="both"/>
        <w:rPr>
          <w:rFonts w:ascii="Arial Unicode MS" w:hAnsi="Arial Unicode MS" w:cs="Arial Unicode MS"/>
        </w:rPr>
      </w:pPr>
      <w:r w:rsidRPr="00DB018B">
        <w:rPr>
          <w:rFonts w:ascii="Arial Unicode MS" w:hAnsi="Arial Unicode MS" w:cs="Arial Unicode MS"/>
          <w:color w:val="000000" w:themeColor="text1"/>
        </w:rPr>
        <w:t xml:space="preserve">In questa voce di costo rientra anche la licenza e manutenzione annuale </w:t>
      </w:r>
      <w:r>
        <w:rPr>
          <w:rFonts w:ascii="Arial Unicode MS" w:hAnsi="Arial Unicode MS" w:cs="Arial Unicode MS"/>
        </w:rPr>
        <w:t>di software per la gestione e il controllo e l’aggiornamento delle variazioni in materia di privacy del “modello organizzativo privacy”.</w:t>
      </w:r>
    </w:p>
    <w:p w:rsidR="00C47ABD" w:rsidRDefault="00C47ABD">
      <w:pPr>
        <w:spacing w:line="100" w:lineRule="atLeast"/>
        <w:jc w:val="both"/>
        <w:rPr>
          <w:rFonts w:ascii="Arial Unicode MS" w:hAnsi="Arial Unicode MS" w:cs="Arial Unicode MS"/>
          <w:b/>
        </w:rPr>
      </w:pPr>
    </w:p>
    <w:p w:rsidR="00C47ABD" w:rsidRDefault="00C47ABD">
      <w:pPr>
        <w:spacing w:line="100" w:lineRule="atLeast"/>
        <w:jc w:val="both"/>
        <w:rPr>
          <w:rFonts w:ascii="Arial Unicode MS" w:hAnsi="Arial Unicode MS" w:cs="Arial Unicode MS"/>
          <w:b/>
        </w:rPr>
      </w:pPr>
    </w:p>
    <w:p w:rsidR="00C47ABD" w:rsidRDefault="00E52C39">
      <w:pPr>
        <w:spacing w:line="100" w:lineRule="atLeast"/>
        <w:jc w:val="both"/>
        <w:rPr>
          <w:rFonts w:ascii="Arial Unicode MS" w:hAnsi="Arial Unicode MS" w:cs="Arial Unicode MS"/>
          <w:b/>
        </w:rPr>
      </w:pPr>
      <w:r>
        <w:rPr>
          <w:rFonts w:ascii="Arial Unicode MS" w:hAnsi="Arial Unicode MS" w:cs="Arial Unicode MS"/>
          <w:b/>
        </w:rPr>
        <w:t>3.6 - altri servizi da terzi inerenti il trasporto sanitario</w:t>
      </w:r>
    </w:p>
    <w:p w:rsidR="00C47ABD" w:rsidRDefault="00E52C39">
      <w:pPr>
        <w:jc w:val="both"/>
        <w:rPr>
          <w:rFonts w:ascii="Arial Unicode MS" w:hAnsi="Arial Unicode MS" w:cs="Arial Unicode MS"/>
        </w:rPr>
      </w:pPr>
      <w:r>
        <w:rPr>
          <w:rFonts w:ascii="Arial Unicode MS" w:hAnsi="Arial Unicode MS" w:cs="Arial Unicode MS"/>
        </w:rPr>
        <w:t>Il foglio riporta un elenco di documenti da inserire con il relativo importo e ne esegue una somma.</w:t>
      </w:r>
    </w:p>
    <w:p w:rsidR="00C47ABD" w:rsidRDefault="00E52C39">
      <w:pPr>
        <w:spacing w:line="100" w:lineRule="atLeast"/>
        <w:jc w:val="both"/>
        <w:rPr>
          <w:rFonts w:ascii="Arial Unicode MS" w:hAnsi="Arial Unicode MS" w:cs="Arial Unicode MS"/>
        </w:rPr>
      </w:pPr>
      <w:r>
        <w:rPr>
          <w:rFonts w:ascii="Arial Unicode MS" w:hAnsi="Arial Unicode MS" w:cs="Arial Unicode MS"/>
        </w:rPr>
        <w:t>Si rammenta che:</w:t>
      </w:r>
    </w:p>
    <w:p w:rsidR="00C47ABD" w:rsidRDefault="00F1113C">
      <w:pPr>
        <w:pStyle w:val="Paragrafoelenco1"/>
        <w:numPr>
          <w:ilvl w:val="0"/>
          <w:numId w:val="18"/>
        </w:numPr>
        <w:jc w:val="both"/>
        <w:rPr>
          <w:rFonts w:ascii="Arial Unicode MS" w:hAnsi="Arial Unicode MS" w:cs="Arial Unicode MS"/>
        </w:rPr>
      </w:pPr>
      <w:r>
        <w:rPr>
          <w:rFonts w:ascii="Arial Unicode MS" w:hAnsi="Arial Unicode MS" w:cs="Arial Unicode MS"/>
        </w:rPr>
        <w:t>“Gli</w:t>
      </w:r>
      <w:r w:rsidR="00E52C39">
        <w:rPr>
          <w:rFonts w:ascii="Arial Unicode MS" w:hAnsi="Arial Unicode MS" w:cs="Arial Unicode MS"/>
        </w:rPr>
        <w:t xml:space="preserve"> altri servizi acquisiti da terzi dovranno essere dettagliati in modo assolutamente analitico, al fine di dimostrare l'effettiva attinenza con il trasporto sanitario”.</w:t>
      </w:r>
    </w:p>
    <w:p w:rsidR="00C47ABD" w:rsidRDefault="00E52C39">
      <w:pPr>
        <w:pStyle w:val="Paragrafoelenco1"/>
        <w:numPr>
          <w:ilvl w:val="0"/>
          <w:numId w:val="18"/>
        </w:numPr>
        <w:jc w:val="both"/>
        <w:rPr>
          <w:rFonts w:ascii="Arial Unicode MS" w:hAnsi="Arial Unicode MS" w:cs="Arial Unicode MS"/>
        </w:rPr>
      </w:pPr>
      <w:r>
        <w:rPr>
          <w:rFonts w:ascii="Arial Unicode MS" w:hAnsi="Arial Unicode MS" w:cs="Arial Unicode MS"/>
        </w:rPr>
        <w:t>Si conviene che il servizio di vigilanza non sia ammissibile a rimborso.</w:t>
      </w:r>
    </w:p>
    <w:p w:rsidR="00E52C39" w:rsidRDefault="00E52C39">
      <w:pPr>
        <w:jc w:val="both"/>
        <w:rPr>
          <w:rFonts w:ascii="Arial Unicode MS" w:hAnsi="Arial Unicode MS" w:cs="Arial Unicode MS"/>
          <w:b/>
        </w:rPr>
      </w:pPr>
    </w:p>
    <w:p w:rsidR="00C47ABD" w:rsidRDefault="00E52C39">
      <w:pPr>
        <w:jc w:val="both"/>
        <w:rPr>
          <w:rFonts w:ascii="Arial Unicode MS" w:hAnsi="Arial Unicode MS" w:cs="Arial Unicode MS"/>
          <w:b/>
        </w:rPr>
      </w:pPr>
      <w:r>
        <w:rPr>
          <w:rFonts w:ascii="Arial Unicode MS" w:hAnsi="Arial Unicode MS" w:cs="Arial Unicode MS"/>
          <w:b/>
        </w:rPr>
        <w:t>3.7 - imposte e tasse (circolazione - TARSU - TASI )</w:t>
      </w:r>
    </w:p>
    <w:p w:rsidR="00C47ABD" w:rsidRPr="00DB018B" w:rsidRDefault="00E52C39">
      <w:pPr>
        <w:jc w:val="both"/>
        <w:rPr>
          <w:rFonts w:ascii="Arial Unicode MS" w:hAnsi="Arial Unicode MS" w:cs="Arial Unicode MS"/>
          <w:color w:val="000000" w:themeColor="text1"/>
        </w:rPr>
      </w:pPr>
      <w:r>
        <w:rPr>
          <w:rFonts w:ascii="Arial Unicode MS" w:hAnsi="Arial Unicode MS" w:cs="Arial Unicode MS"/>
        </w:rPr>
        <w:t xml:space="preserve">Il </w:t>
      </w:r>
      <w:r w:rsidRPr="00DB018B">
        <w:rPr>
          <w:rFonts w:ascii="Arial Unicode MS" w:hAnsi="Arial Unicode MS" w:cs="Arial Unicode MS"/>
          <w:color w:val="000000" w:themeColor="text1"/>
        </w:rPr>
        <w:t>foglio riporta un elenco di documenti da inserire con il relativo importo e ne esegue una somma.</w:t>
      </w:r>
      <w:r w:rsidR="00F1113C" w:rsidRPr="00DB018B">
        <w:rPr>
          <w:rFonts w:ascii="Arial Unicode MS" w:hAnsi="Arial Unicode MS" w:cs="Arial Unicode MS"/>
          <w:color w:val="000000" w:themeColor="text1"/>
        </w:rPr>
        <w:t xml:space="preserve"> IMU e ICI nono sono rimborsabili.</w:t>
      </w:r>
    </w:p>
    <w:p w:rsidR="00E52C39" w:rsidRDefault="00E52C39">
      <w:pPr>
        <w:spacing w:line="100" w:lineRule="atLeast"/>
        <w:jc w:val="both"/>
        <w:rPr>
          <w:rFonts w:ascii="Arial Unicode MS" w:hAnsi="Arial Unicode MS" w:cs="Arial Unicode MS"/>
          <w:b/>
        </w:rPr>
      </w:pPr>
    </w:p>
    <w:p w:rsidR="00C47ABD" w:rsidRDefault="00E52C39">
      <w:pPr>
        <w:spacing w:line="100" w:lineRule="atLeast"/>
        <w:jc w:val="both"/>
        <w:rPr>
          <w:rFonts w:ascii="Arial Unicode MS" w:hAnsi="Arial Unicode MS" w:cs="Arial Unicode MS"/>
          <w:b/>
        </w:rPr>
      </w:pPr>
      <w:r>
        <w:rPr>
          <w:rFonts w:ascii="Arial Unicode MS" w:hAnsi="Arial Unicode MS" w:cs="Arial Unicode MS"/>
          <w:b/>
        </w:rPr>
        <w:t>3.8 – hardware (Ammortamento)</w:t>
      </w:r>
    </w:p>
    <w:p w:rsidR="00C47ABD" w:rsidRDefault="00E52C39">
      <w:pPr>
        <w:pStyle w:val="NormaleWeb1"/>
        <w:jc w:val="both"/>
        <w:rPr>
          <w:rFonts w:ascii="Arial Unicode MS" w:eastAsia="Arial Unicode MS" w:hAnsi="Arial Unicode MS" w:cs="Arial Unicode MS"/>
          <w:color w:val="000000"/>
          <w:sz w:val="22"/>
          <w:szCs w:val="22"/>
        </w:rPr>
      </w:pPr>
      <w:r>
        <w:rPr>
          <w:rFonts w:ascii="Arial Unicode MS" w:eastAsia="Arial Unicode MS" w:hAnsi="Arial Unicode MS" w:cs="Arial Unicode MS"/>
          <w:color w:val="000000"/>
          <w:sz w:val="22"/>
          <w:szCs w:val="22"/>
        </w:rPr>
        <w:t>Inserito l’importo totale del bene e quanto è stato rimborsato alla data del 31/12/201</w:t>
      </w:r>
      <w:r w:rsidR="00B665DD">
        <w:rPr>
          <w:rFonts w:ascii="Arial Unicode MS" w:eastAsia="Arial Unicode MS" w:hAnsi="Arial Unicode MS" w:cs="Arial Unicode MS"/>
          <w:color w:val="000000"/>
          <w:sz w:val="22"/>
          <w:szCs w:val="22"/>
        </w:rPr>
        <w:t>8</w:t>
      </w:r>
      <w:r>
        <w:rPr>
          <w:rFonts w:ascii="Arial Unicode MS" w:eastAsia="Arial Unicode MS" w:hAnsi="Arial Unicode MS" w:cs="Arial Unicode MS"/>
          <w:color w:val="000000"/>
          <w:sz w:val="22"/>
          <w:szCs w:val="22"/>
        </w:rPr>
        <w:t xml:space="preserve"> il foglio calcola la quota 201</w:t>
      </w:r>
      <w:r w:rsidR="00B665DD">
        <w:rPr>
          <w:rFonts w:ascii="Arial Unicode MS" w:eastAsia="Arial Unicode MS" w:hAnsi="Arial Unicode MS" w:cs="Arial Unicode MS"/>
          <w:color w:val="000000"/>
          <w:sz w:val="22"/>
          <w:szCs w:val="22"/>
        </w:rPr>
        <w:t>9</w:t>
      </w:r>
      <w:r>
        <w:rPr>
          <w:rFonts w:ascii="Arial Unicode MS" w:eastAsia="Arial Unicode MS" w:hAnsi="Arial Unicode MS" w:cs="Arial Unicode MS"/>
          <w:color w:val="000000"/>
          <w:sz w:val="22"/>
          <w:szCs w:val="22"/>
        </w:rPr>
        <w:t>. (Quota d’ammortamento al 20%)</w:t>
      </w:r>
    </w:p>
    <w:p w:rsidR="00C47ABD" w:rsidRDefault="00C47ABD">
      <w:pPr>
        <w:pStyle w:val="NormaleWeb1"/>
        <w:jc w:val="both"/>
        <w:rPr>
          <w:rFonts w:ascii="Arial Unicode MS" w:eastAsia="Arial Unicode MS" w:hAnsi="Arial Unicode MS" w:cs="Arial Unicode MS"/>
          <w:color w:val="000000"/>
          <w:sz w:val="22"/>
          <w:szCs w:val="22"/>
        </w:rPr>
      </w:pPr>
    </w:p>
    <w:p w:rsidR="00C47ABD" w:rsidRDefault="00E52C39">
      <w:pPr>
        <w:pStyle w:val="NormaleWeb1"/>
        <w:jc w:val="both"/>
        <w:rPr>
          <w:rFonts w:ascii="Arial Unicode MS" w:eastAsia="Arial Unicode MS" w:hAnsi="Arial Unicode MS" w:cs="Arial Unicode MS"/>
          <w:b/>
          <w:color w:val="000000"/>
          <w:sz w:val="22"/>
          <w:szCs w:val="22"/>
        </w:rPr>
      </w:pPr>
      <w:r>
        <w:rPr>
          <w:rFonts w:ascii="Arial Unicode MS" w:eastAsia="Arial Unicode MS" w:hAnsi="Arial Unicode MS" w:cs="Arial Unicode MS"/>
          <w:b/>
          <w:color w:val="000000"/>
          <w:sz w:val="22"/>
          <w:szCs w:val="22"/>
        </w:rPr>
        <w:t>3.9 – software</w:t>
      </w:r>
    </w:p>
    <w:p w:rsidR="00C47ABD" w:rsidRDefault="00E52C39">
      <w:pPr>
        <w:pStyle w:val="NormaleWeb1"/>
        <w:jc w:val="both"/>
        <w:rPr>
          <w:rFonts w:ascii="Arial Unicode MS" w:eastAsia="Arial Unicode MS" w:hAnsi="Arial Unicode MS" w:cs="Arial Unicode MS"/>
          <w:color w:val="000000"/>
          <w:sz w:val="22"/>
          <w:szCs w:val="22"/>
        </w:rPr>
      </w:pPr>
      <w:r>
        <w:rPr>
          <w:rFonts w:ascii="Arial Unicode MS" w:eastAsia="Arial Unicode MS" w:hAnsi="Arial Unicode MS" w:cs="Arial Unicode MS"/>
          <w:color w:val="000000"/>
          <w:sz w:val="22"/>
          <w:szCs w:val="22"/>
        </w:rPr>
        <w:t>Inserito l’importo totale del bene e quanto è stato rimborsato alla data del 31/12/201</w:t>
      </w:r>
      <w:r w:rsidR="00B665DD">
        <w:rPr>
          <w:rFonts w:ascii="Arial Unicode MS" w:eastAsia="Arial Unicode MS" w:hAnsi="Arial Unicode MS" w:cs="Arial Unicode MS"/>
          <w:color w:val="000000"/>
          <w:sz w:val="22"/>
          <w:szCs w:val="22"/>
        </w:rPr>
        <w:t>8</w:t>
      </w:r>
      <w:r>
        <w:rPr>
          <w:rFonts w:ascii="Arial Unicode MS" w:eastAsia="Arial Unicode MS" w:hAnsi="Arial Unicode MS" w:cs="Arial Unicode MS"/>
          <w:color w:val="000000"/>
          <w:sz w:val="22"/>
          <w:szCs w:val="22"/>
        </w:rPr>
        <w:t xml:space="preserve"> il foglio calcola la quota 201</w:t>
      </w:r>
      <w:r w:rsidR="00B665DD">
        <w:rPr>
          <w:rFonts w:ascii="Arial Unicode MS" w:eastAsia="Arial Unicode MS" w:hAnsi="Arial Unicode MS" w:cs="Arial Unicode MS"/>
          <w:color w:val="000000"/>
          <w:sz w:val="22"/>
          <w:szCs w:val="22"/>
        </w:rPr>
        <w:t>9</w:t>
      </w:r>
      <w:r>
        <w:rPr>
          <w:rFonts w:ascii="Arial Unicode MS" w:eastAsia="Arial Unicode MS" w:hAnsi="Arial Unicode MS" w:cs="Arial Unicode MS"/>
          <w:color w:val="000000"/>
          <w:sz w:val="22"/>
          <w:szCs w:val="22"/>
        </w:rPr>
        <w:t>. (Quota d’ammortamento al 20%)</w:t>
      </w:r>
    </w:p>
    <w:p w:rsidR="00C47ABD" w:rsidRDefault="00C47ABD">
      <w:pPr>
        <w:spacing w:line="100" w:lineRule="atLeast"/>
        <w:jc w:val="both"/>
        <w:rPr>
          <w:rFonts w:ascii="Arial Unicode MS" w:hAnsi="Arial Unicode MS" w:cs="Arial Unicode MS"/>
          <w:b/>
        </w:rPr>
      </w:pPr>
    </w:p>
    <w:p w:rsidR="00C47ABD" w:rsidRDefault="00E52C39">
      <w:pPr>
        <w:spacing w:line="100" w:lineRule="atLeast"/>
        <w:jc w:val="both"/>
        <w:rPr>
          <w:rFonts w:ascii="Arial Unicode MS" w:hAnsi="Arial Unicode MS" w:cs="Arial Unicode MS"/>
          <w:b/>
        </w:rPr>
      </w:pPr>
      <w:r>
        <w:rPr>
          <w:rFonts w:ascii="Arial Unicode MS" w:hAnsi="Arial Unicode MS" w:cs="Arial Unicode MS"/>
          <w:b/>
        </w:rPr>
        <w:t>4.1 - Personale dipendente operativo</w:t>
      </w:r>
    </w:p>
    <w:p w:rsidR="00C47ABD" w:rsidRDefault="00E52C39">
      <w:pPr>
        <w:jc w:val="both"/>
        <w:rPr>
          <w:rFonts w:ascii="Arial Unicode MS" w:hAnsi="Arial Unicode MS" w:cs="Arial Unicode MS"/>
        </w:rPr>
      </w:pPr>
      <w:r>
        <w:rPr>
          <w:rFonts w:ascii="Arial Unicode MS" w:hAnsi="Arial Unicode MS" w:cs="Arial Unicode MS"/>
        </w:rPr>
        <w:t>Il foglio riporta un elenco di documenti da inserire con il relativo importo e ne esegue una somma.</w:t>
      </w:r>
    </w:p>
    <w:p w:rsidR="00E52C39" w:rsidRDefault="00E52C39">
      <w:pPr>
        <w:jc w:val="both"/>
        <w:rPr>
          <w:rFonts w:ascii="Arial Unicode MS" w:hAnsi="Arial Unicode MS" w:cs="Arial Unicode MS"/>
          <w:b/>
        </w:rPr>
      </w:pPr>
    </w:p>
    <w:p w:rsidR="00C47ABD" w:rsidRDefault="00E52C39">
      <w:pPr>
        <w:jc w:val="both"/>
        <w:rPr>
          <w:rFonts w:ascii="Arial Unicode MS" w:hAnsi="Arial Unicode MS" w:cs="Arial Unicode MS"/>
          <w:b/>
        </w:rPr>
      </w:pPr>
      <w:r>
        <w:rPr>
          <w:rFonts w:ascii="Arial Unicode MS" w:hAnsi="Arial Unicode MS" w:cs="Arial Unicode MS"/>
          <w:b/>
        </w:rPr>
        <w:t>4.2 - personale amministrativo / organizzativo</w:t>
      </w:r>
    </w:p>
    <w:p w:rsidR="00C47ABD" w:rsidRPr="00DB018B" w:rsidRDefault="00E52C39">
      <w:pPr>
        <w:jc w:val="both"/>
        <w:rPr>
          <w:rFonts w:ascii="Arial Unicode MS" w:hAnsi="Arial Unicode MS" w:cs="Arial Unicode MS"/>
          <w:color w:val="000000" w:themeColor="text1"/>
        </w:rPr>
      </w:pPr>
      <w:r>
        <w:rPr>
          <w:rFonts w:ascii="Arial Unicode MS" w:hAnsi="Arial Unicode MS" w:cs="Arial Unicode MS"/>
        </w:rPr>
        <w:t xml:space="preserve">Il foglio riporta un elenco di documenti da inserire con il relativo importo e ne esegue una somma. Viene </w:t>
      </w:r>
      <w:r w:rsidRPr="00DB018B">
        <w:rPr>
          <w:rFonts w:ascii="Arial Unicode MS" w:hAnsi="Arial Unicode MS" w:cs="Arial Unicode MS"/>
          <w:color w:val="000000" w:themeColor="text1"/>
        </w:rPr>
        <w:t>definito un tetto massimo specifico definito come da determina 675/2017:</w:t>
      </w:r>
    </w:p>
    <w:p w:rsidR="00C47ABD" w:rsidRDefault="00E52C39">
      <w:pPr>
        <w:pStyle w:val="Paragrafoelenco1"/>
        <w:numPr>
          <w:ilvl w:val="0"/>
          <w:numId w:val="19"/>
        </w:numPr>
        <w:jc w:val="both"/>
        <w:rPr>
          <w:rFonts w:ascii="Arial Unicode MS" w:hAnsi="Arial Unicode MS" w:cs="Arial Unicode MS"/>
          <w:shd w:val="clear" w:color="auto" w:fill="FFFF00"/>
        </w:rPr>
      </w:pPr>
      <w:r w:rsidRPr="00DB018B">
        <w:rPr>
          <w:rFonts w:ascii="Arial Unicode MS" w:hAnsi="Arial Unicode MS" w:cs="Arial Unicode MS"/>
          <w:color w:val="000000" w:themeColor="text1"/>
        </w:rPr>
        <w:t>€ 5.460 (un quinto di 27.300€) moltiplicato per il rapporto tra i</w:t>
      </w:r>
      <w:r w:rsidR="00497678" w:rsidRPr="00DB018B">
        <w:rPr>
          <w:rFonts w:ascii="Arial Unicode MS" w:hAnsi="Arial Unicode MS" w:cs="Arial Unicode MS"/>
          <w:color w:val="000000" w:themeColor="text1"/>
        </w:rPr>
        <w:t>l numero di</w:t>
      </w:r>
      <w:r w:rsidRPr="00DB018B">
        <w:rPr>
          <w:rFonts w:ascii="Arial Unicode MS" w:hAnsi="Arial Unicode MS" w:cs="Arial Unicode MS"/>
          <w:color w:val="000000" w:themeColor="text1"/>
        </w:rPr>
        <w:t xml:space="preserve"> servizi </w:t>
      </w:r>
      <w:r w:rsidR="00D156FF" w:rsidRPr="00DB018B">
        <w:rPr>
          <w:rFonts w:ascii="Arial Unicode MS" w:hAnsi="Arial Unicode MS" w:cs="Arial Unicode MS"/>
          <w:color w:val="000000" w:themeColor="text1"/>
        </w:rPr>
        <w:t>svolti in</w:t>
      </w:r>
      <w:r w:rsidRPr="00DB018B">
        <w:rPr>
          <w:rFonts w:ascii="Arial Unicode MS" w:hAnsi="Arial Unicode MS" w:cs="Arial Unicode MS"/>
          <w:color w:val="000000" w:themeColor="text1"/>
        </w:rPr>
        <w:t xml:space="preserve"> </w:t>
      </w:r>
      <w:r w:rsidR="00497678" w:rsidRPr="00DB018B">
        <w:rPr>
          <w:rFonts w:ascii="Arial Unicode MS" w:hAnsi="Arial Unicode MS" w:cs="Arial Unicode MS"/>
          <w:color w:val="000000" w:themeColor="text1"/>
        </w:rPr>
        <w:t>emergenza</w:t>
      </w:r>
      <w:r w:rsidRPr="00DB018B">
        <w:rPr>
          <w:rFonts w:ascii="Arial Unicode MS" w:hAnsi="Arial Unicode MS" w:cs="Arial Unicode MS"/>
          <w:color w:val="000000" w:themeColor="text1"/>
        </w:rPr>
        <w:t xml:space="preserve"> dalla associazione </w:t>
      </w:r>
      <w:r w:rsidR="00497678" w:rsidRPr="00DB018B">
        <w:rPr>
          <w:rFonts w:ascii="Arial Unicode MS" w:hAnsi="Arial Unicode MS" w:cs="Arial Unicode MS"/>
          <w:color w:val="000000" w:themeColor="text1"/>
        </w:rPr>
        <w:t xml:space="preserve">e 2500 più la percentuale (V35 del prospetto RENDICONTAZIONE) sul TMRP per i trasporti </w:t>
      </w:r>
      <w:r w:rsidR="00497678">
        <w:rPr>
          <w:rFonts w:ascii="Arial Unicode MS" w:hAnsi="Arial Unicode MS" w:cs="Arial Unicode MS"/>
        </w:rPr>
        <w:t>programmati.</w:t>
      </w:r>
    </w:p>
    <w:p w:rsidR="00E52C39" w:rsidRDefault="00E52C39">
      <w:pPr>
        <w:jc w:val="both"/>
        <w:rPr>
          <w:rFonts w:ascii="Arial Unicode MS" w:hAnsi="Arial Unicode MS" w:cs="Arial Unicode MS"/>
          <w:u w:val="single"/>
        </w:rPr>
      </w:pPr>
    </w:p>
    <w:p w:rsidR="00C47ABD" w:rsidRDefault="00E52C39">
      <w:pPr>
        <w:jc w:val="both"/>
        <w:rPr>
          <w:rFonts w:ascii="Arial Unicode MS" w:hAnsi="Arial Unicode MS" w:cs="Arial Unicode MS"/>
          <w:u w:val="single"/>
        </w:rPr>
      </w:pPr>
      <w:r>
        <w:rPr>
          <w:rFonts w:ascii="Arial Unicode MS" w:hAnsi="Arial Unicode MS" w:cs="Arial Unicode MS"/>
          <w:u w:val="single"/>
        </w:rPr>
        <w:t>In relazione al PERSONALE si rammenta che:</w:t>
      </w:r>
    </w:p>
    <w:p w:rsidR="00C47ABD" w:rsidRPr="00DB018B" w:rsidRDefault="00DB018B">
      <w:pPr>
        <w:pStyle w:val="Paragrafoelenco1"/>
        <w:numPr>
          <w:ilvl w:val="0"/>
          <w:numId w:val="19"/>
        </w:numPr>
        <w:jc w:val="both"/>
        <w:rPr>
          <w:rFonts w:ascii="Arial Unicode MS" w:hAnsi="Arial Unicode MS" w:cs="Arial Unicode MS"/>
          <w:color w:val="000000" w:themeColor="text1"/>
        </w:rPr>
      </w:pPr>
      <w:r w:rsidRPr="00DB018B">
        <w:rPr>
          <w:rFonts w:ascii="Arial Unicode MS" w:hAnsi="Arial Unicode MS" w:cs="Arial Unicode MS"/>
          <w:color w:val="000000" w:themeColor="text1"/>
        </w:rPr>
        <w:t>È</w:t>
      </w:r>
      <w:r w:rsidR="00E52C39" w:rsidRPr="00DB018B">
        <w:rPr>
          <w:rFonts w:ascii="Arial Unicode MS" w:hAnsi="Arial Unicode MS" w:cs="Arial Unicode MS"/>
          <w:color w:val="000000" w:themeColor="text1"/>
        </w:rPr>
        <w:t xml:space="preserve"> stato disposto che i documenti validi ai fini del rimborso siano </w:t>
      </w:r>
      <w:r w:rsidR="00497678" w:rsidRPr="00DB018B">
        <w:rPr>
          <w:rFonts w:ascii="Arial Unicode MS" w:hAnsi="Arial Unicode MS" w:cs="Arial Unicode MS"/>
          <w:color w:val="000000" w:themeColor="text1"/>
        </w:rPr>
        <w:t>le</w:t>
      </w:r>
      <w:r w:rsidR="00E52C39" w:rsidRPr="00DB018B">
        <w:rPr>
          <w:rFonts w:ascii="Arial Unicode MS" w:hAnsi="Arial Unicode MS" w:cs="Arial Unicode MS"/>
          <w:color w:val="000000" w:themeColor="text1"/>
        </w:rPr>
        <w:t xml:space="preserve"> C</w:t>
      </w:r>
      <w:r w:rsidR="00497678" w:rsidRPr="00DB018B">
        <w:rPr>
          <w:rFonts w:ascii="Arial Unicode MS" w:hAnsi="Arial Unicode MS" w:cs="Arial Unicode MS"/>
          <w:color w:val="000000" w:themeColor="text1"/>
        </w:rPr>
        <w:t>.</w:t>
      </w:r>
      <w:r w:rsidR="00E52C39" w:rsidRPr="00DB018B">
        <w:rPr>
          <w:rFonts w:ascii="Arial Unicode MS" w:hAnsi="Arial Unicode MS" w:cs="Arial Unicode MS"/>
          <w:color w:val="000000" w:themeColor="text1"/>
        </w:rPr>
        <w:t>U</w:t>
      </w:r>
      <w:r w:rsidR="00497678" w:rsidRPr="00DB018B">
        <w:rPr>
          <w:rFonts w:ascii="Arial Unicode MS" w:hAnsi="Arial Unicode MS" w:cs="Arial Unicode MS"/>
          <w:color w:val="000000" w:themeColor="text1"/>
        </w:rPr>
        <w:t>.</w:t>
      </w:r>
      <w:r w:rsidR="00E52C39" w:rsidRPr="00DB018B">
        <w:rPr>
          <w:rFonts w:ascii="Arial Unicode MS" w:hAnsi="Arial Unicode MS" w:cs="Arial Unicode MS"/>
          <w:color w:val="000000" w:themeColor="text1"/>
        </w:rPr>
        <w:t xml:space="preserve"> o, in alternativa, i prospetti del consulente del lavoro riepilogativi dell’anno definitivi, contenenti l’intestazione dello studio che li ha elaborati e dettagliati per nominativo dipendente e relativa qualifica, autocertificati ai sensi del D.P.R. 445/2000 dal consulente stesso e dal Presidente dell’Associazione ed accompagnati dai documenti di riconoscimento di entrambi.</w:t>
      </w:r>
    </w:p>
    <w:p w:rsidR="00497678" w:rsidRPr="00DB018B" w:rsidRDefault="00497678">
      <w:pPr>
        <w:pStyle w:val="Paragrafoelenco1"/>
        <w:numPr>
          <w:ilvl w:val="0"/>
          <w:numId w:val="19"/>
        </w:numPr>
        <w:jc w:val="both"/>
        <w:rPr>
          <w:rFonts w:ascii="Arial Unicode MS" w:hAnsi="Arial Unicode MS" w:cs="Arial Unicode MS"/>
          <w:color w:val="000000" w:themeColor="text1"/>
        </w:rPr>
      </w:pPr>
      <w:r w:rsidRPr="00DB018B">
        <w:rPr>
          <w:rFonts w:ascii="Arial Unicode MS" w:hAnsi="Arial Unicode MS" w:cs="Arial Unicode MS"/>
          <w:color w:val="000000" w:themeColor="text1"/>
        </w:rPr>
        <w:t>ASUR si riserva di richiedere anche i prospetti mensili del consulente del lavoro laddove siano essenziali per verificare contributi ed altre voci di pagamento.</w:t>
      </w:r>
    </w:p>
    <w:p w:rsidR="004F10E9" w:rsidRPr="00DB018B" w:rsidRDefault="00E52C39" w:rsidP="004F10E9">
      <w:pPr>
        <w:pStyle w:val="Paragrafoelenco1"/>
        <w:numPr>
          <w:ilvl w:val="0"/>
          <w:numId w:val="19"/>
        </w:numPr>
        <w:jc w:val="both"/>
        <w:rPr>
          <w:rFonts w:ascii="Arial Unicode MS" w:hAnsi="Arial Unicode MS" w:cs="Arial Unicode MS"/>
          <w:color w:val="000000" w:themeColor="text1"/>
          <w:shd w:val="clear" w:color="auto" w:fill="FFFF00"/>
        </w:rPr>
      </w:pPr>
      <w:r w:rsidRPr="00DB018B">
        <w:rPr>
          <w:rFonts w:ascii="Arial Unicode MS" w:hAnsi="Arial Unicode MS" w:cs="Arial Unicode MS"/>
          <w:color w:val="000000" w:themeColor="text1"/>
        </w:rPr>
        <w:t xml:space="preserve">Quali quietanze </w:t>
      </w:r>
      <w:r w:rsidR="004F10E9" w:rsidRPr="00DB018B">
        <w:rPr>
          <w:rFonts w:ascii="Arial Unicode MS" w:hAnsi="Arial Unicode MS" w:cs="Arial Unicode MS"/>
          <w:color w:val="000000" w:themeColor="text1"/>
        </w:rPr>
        <w:t xml:space="preserve">dei contributi </w:t>
      </w:r>
      <w:r w:rsidRPr="00DB018B">
        <w:rPr>
          <w:rFonts w:ascii="Arial Unicode MS" w:hAnsi="Arial Unicode MS" w:cs="Arial Unicode MS"/>
          <w:color w:val="000000" w:themeColor="text1"/>
        </w:rPr>
        <w:t>si richiedono le copie dei modelli F24</w:t>
      </w:r>
      <w:r w:rsidR="004F10E9" w:rsidRPr="00DB018B">
        <w:rPr>
          <w:rFonts w:ascii="Arial Unicode MS" w:hAnsi="Arial Unicode MS" w:cs="Arial Unicode MS"/>
          <w:color w:val="000000" w:themeColor="text1"/>
        </w:rPr>
        <w:t xml:space="preserve"> o, in alternativa, il DURC. </w:t>
      </w:r>
    </w:p>
    <w:p w:rsidR="004F10E9" w:rsidRPr="00DB018B" w:rsidRDefault="004F10E9" w:rsidP="004F10E9">
      <w:pPr>
        <w:pStyle w:val="Paragrafoelenco1"/>
        <w:numPr>
          <w:ilvl w:val="0"/>
          <w:numId w:val="19"/>
        </w:numPr>
        <w:jc w:val="both"/>
        <w:rPr>
          <w:rFonts w:ascii="Arial Unicode MS" w:hAnsi="Arial Unicode MS" w:cs="Arial Unicode MS"/>
          <w:color w:val="000000" w:themeColor="text1"/>
          <w:shd w:val="clear" w:color="auto" w:fill="FFFF00"/>
        </w:rPr>
      </w:pPr>
      <w:r w:rsidRPr="00DB018B">
        <w:rPr>
          <w:rFonts w:ascii="Arial Unicode MS" w:hAnsi="Arial Unicode MS" w:cs="Arial Unicode MS"/>
          <w:color w:val="000000" w:themeColor="text1"/>
        </w:rPr>
        <w:t>Quale quietanza degli stipendi si richiedono le co</w:t>
      </w:r>
      <w:r w:rsidR="00E52C39" w:rsidRPr="00DB018B">
        <w:rPr>
          <w:rFonts w:ascii="Arial Unicode MS" w:hAnsi="Arial Unicode MS" w:cs="Arial Unicode MS"/>
          <w:color w:val="000000" w:themeColor="text1"/>
        </w:rPr>
        <w:t>pi</w:t>
      </w:r>
      <w:r w:rsidRPr="00DB018B">
        <w:rPr>
          <w:rFonts w:ascii="Arial Unicode MS" w:hAnsi="Arial Unicode MS" w:cs="Arial Unicode MS"/>
          <w:color w:val="000000" w:themeColor="text1"/>
        </w:rPr>
        <w:t>e</w:t>
      </w:r>
      <w:r w:rsidR="00E52C39" w:rsidRPr="00DB018B">
        <w:rPr>
          <w:rFonts w:ascii="Arial Unicode MS" w:hAnsi="Arial Unicode MS" w:cs="Arial Unicode MS"/>
          <w:color w:val="000000" w:themeColor="text1"/>
        </w:rPr>
        <w:t xml:space="preserve"> dei bonifici </w:t>
      </w:r>
      <w:r w:rsidRPr="00DB018B">
        <w:rPr>
          <w:rFonts w:ascii="Arial Unicode MS" w:hAnsi="Arial Unicode MS" w:cs="Arial Unicode MS"/>
          <w:color w:val="000000" w:themeColor="text1"/>
        </w:rPr>
        <w:t xml:space="preserve">o della distinta anche in forma cumulativa </w:t>
      </w:r>
      <w:r w:rsidR="00E52C39" w:rsidRPr="00DB018B">
        <w:rPr>
          <w:rFonts w:ascii="Arial Unicode MS" w:hAnsi="Arial Unicode MS" w:cs="Arial Unicode MS"/>
          <w:color w:val="000000" w:themeColor="text1"/>
        </w:rPr>
        <w:t>degli stipendi</w:t>
      </w:r>
      <w:r w:rsidR="00147295" w:rsidRPr="00DB018B">
        <w:rPr>
          <w:rFonts w:ascii="Arial Unicode MS" w:hAnsi="Arial Unicode MS" w:cs="Arial Unicode MS"/>
          <w:color w:val="000000" w:themeColor="text1"/>
        </w:rPr>
        <w:t xml:space="preserve"> o l’autocertificazione del presidente circa il fatto che gli stipendi dell’anno di riferimento sono stati tutti pagati.</w:t>
      </w:r>
      <w:r w:rsidRPr="00DB018B">
        <w:rPr>
          <w:rFonts w:ascii="Arial Unicode MS" w:hAnsi="Arial Unicode MS" w:cs="Arial Unicode MS"/>
          <w:color w:val="000000" w:themeColor="text1"/>
        </w:rPr>
        <w:t xml:space="preserve"> </w:t>
      </w:r>
    </w:p>
    <w:p w:rsidR="00C47ABD" w:rsidRPr="00DB018B" w:rsidRDefault="00E52C39">
      <w:pPr>
        <w:pStyle w:val="Paragrafoelenco1"/>
        <w:numPr>
          <w:ilvl w:val="0"/>
          <w:numId w:val="19"/>
        </w:numPr>
        <w:jc w:val="both"/>
        <w:rPr>
          <w:rFonts w:ascii="Arial Unicode MS" w:hAnsi="Arial Unicode MS" w:cs="Arial Unicode MS"/>
          <w:color w:val="000000" w:themeColor="text1"/>
        </w:rPr>
      </w:pPr>
      <w:r w:rsidRPr="00DB018B">
        <w:rPr>
          <w:rFonts w:ascii="Arial Unicode MS" w:hAnsi="Arial Unicode MS" w:cs="Arial Unicode MS"/>
          <w:color w:val="000000" w:themeColor="text1"/>
        </w:rPr>
        <w:t>Inserire a rimborso le quote relative a</w:t>
      </w:r>
      <w:r w:rsidR="00497678" w:rsidRPr="00DB018B">
        <w:rPr>
          <w:rFonts w:ascii="Arial Unicode MS" w:hAnsi="Arial Unicode MS" w:cs="Arial Unicode MS"/>
          <w:color w:val="000000" w:themeColor="text1"/>
        </w:rPr>
        <w:t>ll’accantonamento annuo del TFR documentato dal prospetto “Accantonamento TRF a fine anno” prodotto dal consulente del lavoro.</w:t>
      </w:r>
    </w:p>
    <w:p w:rsidR="00C47ABD" w:rsidRPr="00DB018B" w:rsidRDefault="00E52C39">
      <w:pPr>
        <w:pStyle w:val="Paragrafoelenco1"/>
        <w:numPr>
          <w:ilvl w:val="0"/>
          <w:numId w:val="19"/>
        </w:numPr>
        <w:jc w:val="both"/>
        <w:rPr>
          <w:rFonts w:ascii="Arial Unicode MS" w:hAnsi="Arial Unicode MS" w:cs="Arial Unicode MS"/>
          <w:color w:val="000000" w:themeColor="text1"/>
        </w:rPr>
      </w:pPr>
      <w:r w:rsidRPr="00DB018B">
        <w:rPr>
          <w:rFonts w:ascii="Arial Unicode MS" w:hAnsi="Arial Unicode MS" w:cs="Arial Unicode MS"/>
          <w:color w:val="000000" w:themeColor="text1"/>
        </w:rPr>
        <w:t>Non sono da considerare i ratei ferie e permessi calcolati a fine anno.</w:t>
      </w:r>
    </w:p>
    <w:p w:rsidR="00C47ABD" w:rsidRDefault="00E52C39">
      <w:pPr>
        <w:pStyle w:val="Paragrafoelenco1"/>
        <w:numPr>
          <w:ilvl w:val="0"/>
          <w:numId w:val="19"/>
        </w:numPr>
        <w:jc w:val="both"/>
        <w:rPr>
          <w:rFonts w:ascii="Arial Unicode MS" w:hAnsi="Arial Unicode MS" w:cs="Arial Unicode MS"/>
        </w:rPr>
      </w:pPr>
      <w:r>
        <w:rPr>
          <w:rFonts w:ascii="Arial Unicode MS" w:hAnsi="Arial Unicode MS" w:cs="Arial Unicode MS"/>
        </w:rPr>
        <w:t>Il costo del personale rimborsabile è comprensivo di IRAP; occorre comunque defalcare la parte di IRAP non inerente il costo del personale (ad es. nel caso in cui ci siano prestazioni di soggetti parasubordinati e occasionali ed interessi passivi).</w:t>
      </w:r>
    </w:p>
    <w:p w:rsidR="00C47ABD" w:rsidRDefault="00E52C39">
      <w:pPr>
        <w:pStyle w:val="Paragrafoelenco1"/>
        <w:numPr>
          <w:ilvl w:val="0"/>
          <w:numId w:val="19"/>
        </w:numPr>
        <w:jc w:val="both"/>
        <w:rPr>
          <w:rFonts w:ascii="Arial Unicode MS" w:hAnsi="Arial Unicode MS" w:cs="Arial Unicode MS"/>
        </w:rPr>
      </w:pPr>
      <w:r>
        <w:rPr>
          <w:rFonts w:ascii="Arial Unicode MS" w:hAnsi="Arial Unicode MS" w:cs="Arial Unicode MS"/>
        </w:rPr>
        <w:lastRenderedPageBreak/>
        <w:t>I voucher sono contemplati come costo rimborsabile all’interno del costo del personale, tramite idonea documentazione: tabulato Inps riepilogativo dei voucher, intestato all'associazione e relative quietanze.</w:t>
      </w:r>
    </w:p>
    <w:p w:rsidR="00C47ABD" w:rsidRDefault="00E52C39">
      <w:pPr>
        <w:pStyle w:val="Paragrafoelenco1"/>
        <w:numPr>
          <w:ilvl w:val="0"/>
          <w:numId w:val="19"/>
        </w:numPr>
        <w:jc w:val="both"/>
        <w:rPr>
          <w:rFonts w:ascii="Arial Unicode MS" w:hAnsi="Arial Unicode MS" w:cs="Arial Unicode MS"/>
        </w:rPr>
      </w:pPr>
      <w:r>
        <w:rPr>
          <w:rFonts w:ascii="Arial Unicode MS" w:hAnsi="Arial Unicode MS" w:cs="Arial Unicode MS"/>
        </w:rPr>
        <w:t xml:space="preserve">OPERAIO MANUTENTORE (O ALTRO TIPO </w:t>
      </w:r>
      <w:r w:rsidR="00147295">
        <w:rPr>
          <w:rFonts w:ascii="Arial Unicode MS" w:hAnsi="Arial Unicode MS" w:cs="Arial Unicode MS"/>
        </w:rPr>
        <w:t>DI PERSONALE</w:t>
      </w:r>
      <w:r>
        <w:rPr>
          <w:rFonts w:ascii="Arial Unicode MS" w:hAnsi="Arial Unicode MS" w:cs="Arial Unicode MS"/>
        </w:rPr>
        <w:t xml:space="preserve"> DIPENDENTE CHE SVOLGE MANSIONI RELATIVE AD ALTRE VOCI DI COSTO DELLA </w:t>
      </w:r>
      <w:r w:rsidR="00147295">
        <w:rPr>
          <w:rFonts w:ascii="Arial Unicode MS" w:hAnsi="Arial Unicode MS" w:cs="Arial Unicode MS"/>
        </w:rPr>
        <w:t>DETERMINA): in</w:t>
      </w:r>
      <w:r>
        <w:rPr>
          <w:rFonts w:ascii="Arial Unicode MS" w:hAnsi="Arial Unicode MS" w:cs="Arial Unicode MS"/>
        </w:rPr>
        <w:t xml:space="preserve"> seguito a confronto si conviene che nel caso in cui i dipendenti effettuino delle prestazioni lavorative differenti dalla qualifica indicata in busta paga, l’Asur riconosce a rimborso le suddette a condizioni che sussistano i seguenti requisiti:</w:t>
      </w:r>
    </w:p>
    <w:p w:rsidR="00C47ABD" w:rsidRDefault="00E52C39">
      <w:pPr>
        <w:pStyle w:val="Paragrafoelenco1"/>
        <w:numPr>
          <w:ilvl w:val="0"/>
          <w:numId w:val="20"/>
        </w:numPr>
        <w:ind w:left="709" w:hanging="283"/>
        <w:jc w:val="both"/>
        <w:rPr>
          <w:rFonts w:ascii="Arial Unicode MS" w:hAnsi="Arial Unicode MS" w:cs="Arial Unicode MS"/>
        </w:rPr>
      </w:pPr>
      <w:r>
        <w:rPr>
          <w:rFonts w:ascii="Arial Unicode MS" w:hAnsi="Arial Unicode MS" w:cs="Arial Unicode MS"/>
        </w:rPr>
        <w:t>Indicazione specifica in busta delle ore dedicate a prestazione di lavoro diversa dalla qualifica di assunzione</w:t>
      </w:r>
    </w:p>
    <w:p w:rsidR="00C47ABD" w:rsidRDefault="00E52C39">
      <w:pPr>
        <w:pStyle w:val="Paragrafoelenco1"/>
        <w:numPr>
          <w:ilvl w:val="0"/>
          <w:numId w:val="20"/>
        </w:numPr>
        <w:ind w:left="709" w:hanging="283"/>
        <w:jc w:val="both"/>
        <w:rPr>
          <w:rFonts w:ascii="Arial Unicode MS" w:hAnsi="Arial Unicode MS" w:cs="Arial Unicode MS"/>
        </w:rPr>
      </w:pPr>
      <w:r>
        <w:rPr>
          <w:rFonts w:ascii="Arial Unicode MS" w:hAnsi="Arial Unicode MS" w:cs="Arial Unicode MS"/>
        </w:rPr>
        <w:t>Autocertificazione da parte dell’associazione di quanto sopra</w:t>
      </w:r>
    </w:p>
    <w:p w:rsidR="00C47ABD" w:rsidRDefault="00E52C39">
      <w:pPr>
        <w:pStyle w:val="Paragrafoelenco1"/>
        <w:numPr>
          <w:ilvl w:val="0"/>
          <w:numId w:val="20"/>
        </w:numPr>
        <w:ind w:left="709" w:hanging="283"/>
        <w:jc w:val="both"/>
        <w:rPr>
          <w:rFonts w:ascii="Arial Unicode MS" w:hAnsi="Arial Unicode MS" w:cs="Arial Unicode MS"/>
        </w:rPr>
      </w:pPr>
      <w:r>
        <w:rPr>
          <w:rFonts w:ascii="Arial Unicode MS" w:hAnsi="Arial Unicode MS" w:cs="Arial Unicode MS"/>
        </w:rPr>
        <w:t>La presenza di fatture relative e congruenti a materiali utilizzati nell’espletamento della diversa mansione</w:t>
      </w:r>
    </w:p>
    <w:p w:rsidR="00C47ABD" w:rsidRDefault="00E52C39">
      <w:pPr>
        <w:pStyle w:val="Paragrafoelenco1"/>
        <w:numPr>
          <w:ilvl w:val="0"/>
          <w:numId w:val="20"/>
        </w:numPr>
        <w:ind w:left="709" w:hanging="283"/>
        <w:jc w:val="both"/>
        <w:rPr>
          <w:rFonts w:ascii="Arial Unicode MS" w:hAnsi="Arial Unicode MS" w:cs="Arial Unicode MS"/>
        </w:rPr>
      </w:pPr>
      <w:r>
        <w:rPr>
          <w:rFonts w:ascii="Arial Unicode MS" w:hAnsi="Arial Unicode MS" w:cs="Arial Unicode MS"/>
        </w:rPr>
        <w:t>La verifica dell’effettivo abbattimento di costo rispetto all’utilizzo di un professionista esterno</w:t>
      </w:r>
    </w:p>
    <w:p w:rsidR="00E52C39" w:rsidRDefault="00E52C39">
      <w:pPr>
        <w:jc w:val="both"/>
        <w:rPr>
          <w:rFonts w:ascii="Arial Unicode MS" w:hAnsi="Arial Unicode MS" w:cs="Arial Unicode MS"/>
          <w:b/>
        </w:rPr>
      </w:pPr>
    </w:p>
    <w:p w:rsidR="00C47ABD" w:rsidRDefault="00E52C39">
      <w:pPr>
        <w:jc w:val="both"/>
        <w:rPr>
          <w:rFonts w:ascii="Arial Unicode MS" w:hAnsi="Arial Unicode MS" w:cs="Arial Unicode MS"/>
          <w:b/>
        </w:rPr>
      </w:pPr>
      <w:r>
        <w:rPr>
          <w:rFonts w:ascii="Arial Unicode MS" w:hAnsi="Arial Unicode MS" w:cs="Arial Unicode MS"/>
          <w:b/>
        </w:rPr>
        <w:t>4.3 – divise</w:t>
      </w:r>
    </w:p>
    <w:p w:rsidR="00C47ABD" w:rsidRDefault="00E52C39">
      <w:pPr>
        <w:pStyle w:val="Paragrafoelenco1"/>
        <w:ind w:left="360"/>
        <w:jc w:val="both"/>
        <w:rPr>
          <w:rFonts w:ascii="Arial Unicode MS" w:hAnsi="Arial Unicode MS" w:cs="Arial Unicode MS"/>
        </w:rPr>
      </w:pPr>
      <w:r>
        <w:rPr>
          <w:rFonts w:ascii="Arial Unicode MS" w:hAnsi="Arial Unicode MS" w:cs="Arial Unicode MS"/>
        </w:rPr>
        <w:t>Il foglio riporta un elenco di documenti da inserire con il relativo importo e ne esegue una somma.</w:t>
      </w:r>
    </w:p>
    <w:p w:rsidR="00E52C39" w:rsidRDefault="00E52C39">
      <w:pPr>
        <w:jc w:val="both"/>
        <w:rPr>
          <w:rFonts w:ascii="Arial Unicode MS" w:hAnsi="Arial Unicode MS" w:cs="Arial Unicode MS"/>
          <w:b/>
        </w:rPr>
      </w:pPr>
    </w:p>
    <w:p w:rsidR="00C47ABD" w:rsidRDefault="00E52C39">
      <w:pPr>
        <w:jc w:val="both"/>
        <w:rPr>
          <w:rFonts w:ascii="Arial Unicode MS" w:hAnsi="Arial Unicode MS" w:cs="Arial Unicode MS"/>
          <w:b/>
        </w:rPr>
      </w:pPr>
      <w:r>
        <w:rPr>
          <w:rFonts w:ascii="Arial Unicode MS" w:hAnsi="Arial Unicode MS" w:cs="Arial Unicode MS"/>
          <w:b/>
        </w:rPr>
        <w:t>4.4 - Assicurazione Volontari</w:t>
      </w:r>
    </w:p>
    <w:p w:rsidR="00C47ABD" w:rsidRDefault="00E52C39">
      <w:pPr>
        <w:jc w:val="both"/>
        <w:rPr>
          <w:rFonts w:ascii="Arial Unicode MS" w:hAnsi="Arial Unicode MS" w:cs="Arial Unicode MS"/>
        </w:rPr>
      </w:pPr>
      <w:r>
        <w:rPr>
          <w:rFonts w:ascii="Arial Unicode MS" w:hAnsi="Arial Unicode MS" w:cs="Arial Unicode MS"/>
        </w:rPr>
        <w:t>Inserendo i dati dell’assicurazione, decorrenza, scadenza e importo il foglio calcola l’importo rapportato ai giorni di validità per l’anno in corso.</w:t>
      </w:r>
    </w:p>
    <w:p w:rsidR="00E52C39" w:rsidRDefault="00E52C39">
      <w:pPr>
        <w:spacing w:line="100" w:lineRule="atLeast"/>
        <w:jc w:val="both"/>
        <w:rPr>
          <w:rFonts w:ascii="Arial Unicode MS" w:hAnsi="Arial Unicode MS" w:cs="Arial Unicode MS"/>
          <w:b/>
        </w:rPr>
      </w:pPr>
    </w:p>
    <w:p w:rsidR="00C47ABD" w:rsidRDefault="00E52C39">
      <w:pPr>
        <w:spacing w:line="100" w:lineRule="atLeast"/>
        <w:jc w:val="both"/>
        <w:rPr>
          <w:rFonts w:ascii="Arial Unicode MS" w:hAnsi="Arial Unicode MS" w:cs="Arial Unicode MS"/>
          <w:b/>
        </w:rPr>
      </w:pPr>
      <w:r>
        <w:rPr>
          <w:rFonts w:ascii="Arial Unicode MS" w:hAnsi="Arial Unicode MS" w:cs="Arial Unicode MS"/>
          <w:b/>
        </w:rPr>
        <w:t>4.5 - accertamenti sanitari obbligatori</w:t>
      </w:r>
    </w:p>
    <w:p w:rsidR="00C47ABD" w:rsidRDefault="00E52C39">
      <w:pPr>
        <w:spacing w:line="100" w:lineRule="atLeast"/>
        <w:jc w:val="both"/>
        <w:rPr>
          <w:rFonts w:ascii="Arial Unicode MS" w:hAnsi="Arial Unicode MS" w:cs="Arial Unicode MS"/>
          <w:b/>
        </w:rPr>
      </w:pPr>
      <w:r>
        <w:rPr>
          <w:rFonts w:ascii="Arial Unicode MS" w:hAnsi="Arial Unicode MS" w:cs="Arial Unicode MS"/>
          <w:b/>
        </w:rPr>
        <w:t>4.6 - formazione obbligatoria</w:t>
      </w:r>
    </w:p>
    <w:p w:rsidR="00C47ABD" w:rsidRDefault="00E52C39">
      <w:pPr>
        <w:spacing w:line="100" w:lineRule="atLeast"/>
        <w:jc w:val="both"/>
        <w:rPr>
          <w:rFonts w:ascii="Arial Unicode MS" w:hAnsi="Arial Unicode MS" w:cs="Arial Unicode MS"/>
          <w:b/>
        </w:rPr>
      </w:pPr>
      <w:r>
        <w:rPr>
          <w:rFonts w:ascii="Arial Unicode MS" w:hAnsi="Arial Unicode MS" w:cs="Arial Unicode MS"/>
          <w:b/>
        </w:rPr>
        <w:t>4.7 - prestazioni lavoro autonomo</w:t>
      </w:r>
    </w:p>
    <w:p w:rsidR="00C47ABD" w:rsidRDefault="00E52C39">
      <w:pPr>
        <w:pStyle w:val="Paragrafoelenco1"/>
        <w:ind w:left="360"/>
        <w:jc w:val="both"/>
      </w:pPr>
      <w:r>
        <w:rPr>
          <w:rFonts w:ascii="Arial Unicode MS" w:hAnsi="Arial Unicode MS" w:cs="Arial Unicode MS"/>
        </w:rPr>
        <w:t>Il foglio riporta un elenco di documenti da inserire con il relativo importo e ne esegue una somma.</w:t>
      </w:r>
    </w:p>
    <w:sectPr w:rsidR="00C47ABD">
      <w:pgSz w:w="11906" w:h="16838"/>
      <w:pgMar w:top="720" w:right="720" w:bottom="720" w:left="720" w:header="624" w:footer="624"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0E9" w:rsidRDefault="004F10E9">
      <w:r>
        <w:separator/>
      </w:r>
    </w:p>
  </w:endnote>
  <w:endnote w:type="continuationSeparator" w:id="0">
    <w:p w:rsidR="004F10E9" w:rsidRDefault="004F1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ont289">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0E9" w:rsidRDefault="004F10E9">
      <w:r>
        <w:separator/>
      </w:r>
    </w:p>
  </w:footnote>
  <w:footnote w:type="continuationSeparator" w:id="0">
    <w:p w:rsidR="004F10E9" w:rsidRDefault="004F10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3"/>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02"/>
    <w:multiLevelType w:val="multilevel"/>
    <w:tmpl w:val="00000002"/>
    <w:name w:val="WWNum15"/>
    <w:lvl w:ilvl="0">
      <w:start w:val="1"/>
      <w:numFmt w:val="decimal"/>
      <w:lvlText w:val="%1"/>
      <w:lvlJc w:val="left"/>
      <w:pPr>
        <w:tabs>
          <w:tab w:val="num" w:pos="0"/>
        </w:tabs>
        <w:ind w:left="360" w:hanging="360"/>
      </w:p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3"/>
    <w:multiLevelType w:val="multilevel"/>
    <w:tmpl w:val="00000003"/>
    <w:name w:val="WW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19"/>
    <w:lvl w:ilvl="0">
      <w:start w:val="1"/>
      <w:numFmt w:val="bullet"/>
      <w:lvlText w:val=""/>
      <w:lvlJc w:val="left"/>
      <w:pPr>
        <w:tabs>
          <w:tab w:val="num" w:pos="0"/>
        </w:tabs>
        <w:ind w:left="360" w:hanging="360"/>
      </w:pPr>
      <w:rPr>
        <w:rFonts w:ascii="Symbol" w:hAnsi="Symbol"/>
      </w:r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5"/>
    <w:multiLevelType w:val="multilevel"/>
    <w:tmpl w:val="00000005"/>
    <w:name w:val="WWNum20"/>
    <w:lvl w:ilvl="0">
      <w:start w:val="1"/>
      <w:numFmt w:val="bullet"/>
      <w:lvlText w:val=""/>
      <w:lvlJc w:val="left"/>
      <w:pPr>
        <w:tabs>
          <w:tab w:val="num" w:pos="0"/>
        </w:tabs>
        <w:ind w:left="360" w:hanging="360"/>
      </w:pPr>
      <w:rPr>
        <w:rFonts w:ascii="Symbol" w:hAnsi="Symbol"/>
      </w:r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06"/>
    <w:multiLevelType w:val="multilevel"/>
    <w:tmpl w:val="00000006"/>
    <w:name w:val="WWNum21"/>
    <w:lvl w:ilvl="0">
      <w:start w:val="1"/>
      <w:numFmt w:val="bullet"/>
      <w:lvlText w:val=""/>
      <w:lvlJc w:val="left"/>
      <w:pPr>
        <w:tabs>
          <w:tab w:val="num" w:pos="0"/>
        </w:tabs>
        <w:ind w:left="360" w:hanging="360"/>
      </w:pPr>
      <w:rPr>
        <w:rFonts w:ascii="Symbol" w:hAnsi="Symbol"/>
      </w:r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15:restartNumberingAfterBreak="0">
    <w:nsid w:val="00000007"/>
    <w:multiLevelType w:val="multilevel"/>
    <w:tmpl w:val="00000007"/>
    <w:name w:val="WWNum23"/>
    <w:lvl w:ilvl="0">
      <w:start w:val="1"/>
      <w:numFmt w:val="bullet"/>
      <w:lvlText w:val=""/>
      <w:lvlJc w:val="left"/>
      <w:pPr>
        <w:tabs>
          <w:tab w:val="num" w:pos="0"/>
        </w:tabs>
        <w:ind w:left="360" w:hanging="360"/>
      </w:pPr>
      <w:rPr>
        <w:rFonts w:ascii="Symbol" w:hAnsi="Symbol"/>
      </w:r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00000008"/>
    <w:multiLevelType w:val="multilevel"/>
    <w:tmpl w:val="00000008"/>
    <w:name w:val="WWNum24"/>
    <w:lvl w:ilvl="0">
      <w:start w:val="1"/>
      <w:numFmt w:val="bullet"/>
      <w:lvlText w:val=""/>
      <w:lvlJc w:val="left"/>
      <w:pPr>
        <w:tabs>
          <w:tab w:val="num" w:pos="0"/>
        </w:tabs>
        <w:ind w:left="360" w:hanging="360"/>
      </w:pPr>
      <w:rPr>
        <w:rFonts w:ascii="Symbol" w:hAnsi="Symbol"/>
      </w:r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00000009"/>
    <w:multiLevelType w:val="multilevel"/>
    <w:tmpl w:val="00000009"/>
    <w:name w:val="WWNum26"/>
    <w:lvl w:ilvl="0">
      <w:start w:val="1"/>
      <w:numFmt w:val="bullet"/>
      <w:lvlText w:val=""/>
      <w:lvlJc w:val="left"/>
      <w:pPr>
        <w:tabs>
          <w:tab w:val="num" w:pos="0"/>
        </w:tabs>
        <w:ind w:left="360" w:hanging="360"/>
      </w:pPr>
      <w:rPr>
        <w:rFonts w:ascii="Symbol" w:hAnsi="Symbol"/>
      </w:r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00000A"/>
    <w:multiLevelType w:val="multilevel"/>
    <w:tmpl w:val="0000000A"/>
    <w:name w:val="WWNum28"/>
    <w:lvl w:ilvl="0">
      <w:start w:val="1"/>
      <w:numFmt w:val="bullet"/>
      <w:lvlText w:val=""/>
      <w:lvlJc w:val="left"/>
      <w:pPr>
        <w:tabs>
          <w:tab w:val="num" w:pos="0"/>
        </w:tabs>
        <w:ind w:left="360" w:hanging="360"/>
      </w:pPr>
      <w:rPr>
        <w:rFonts w:ascii="Symbol" w:hAnsi="Symbol"/>
      </w:r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15:restartNumberingAfterBreak="0">
    <w:nsid w:val="0000000B"/>
    <w:multiLevelType w:val="multilevel"/>
    <w:tmpl w:val="0000000B"/>
    <w:name w:val="WWNum30"/>
    <w:lvl w:ilvl="0">
      <w:start w:val="1"/>
      <w:numFmt w:val="bullet"/>
      <w:lvlText w:val=""/>
      <w:lvlJc w:val="left"/>
      <w:pPr>
        <w:tabs>
          <w:tab w:val="num" w:pos="0"/>
        </w:tabs>
        <w:ind w:left="360" w:hanging="360"/>
      </w:pPr>
      <w:rPr>
        <w:rFonts w:ascii="Symbol" w:hAnsi="Symbol"/>
      </w:r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1" w15:restartNumberingAfterBreak="0">
    <w:nsid w:val="0000000C"/>
    <w:multiLevelType w:val="multilevel"/>
    <w:tmpl w:val="0000000C"/>
    <w:name w:val="WWNum32"/>
    <w:lvl w:ilvl="0">
      <w:start w:val="1"/>
      <w:numFmt w:val="bullet"/>
      <w:lvlText w:val=""/>
      <w:lvlJc w:val="left"/>
      <w:pPr>
        <w:tabs>
          <w:tab w:val="num" w:pos="0"/>
        </w:tabs>
        <w:ind w:left="360" w:hanging="360"/>
      </w:pPr>
      <w:rPr>
        <w:rFonts w:ascii="Symbol" w:hAnsi="Symbol"/>
      </w:r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D"/>
    <w:multiLevelType w:val="multilevel"/>
    <w:tmpl w:val="0000000D"/>
    <w:name w:val="WWNum34"/>
    <w:lvl w:ilvl="0">
      <w:start w:val="1"/>
      <w:numFmt w:val="bullet"/>
      <w:lvlText w:val=""/>
      <w:lvlJc w:val="left"/>
      <w:pPr>
        <w:tabs>
          <w:tab w:val="num" w:pos="0"/>
        </w:tabs>
        <w:ind w:left="360" w:hanging="360"/>
      </w:pPr>
      <w:rPr>
        <w:rFonts w:ascii="Symbol" w:hAnsi="Symbol"/>
      </w:r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0000000E"/>
    <w:multiLevelType w:val="multilevel"/>
    <w:tmpl w:val="0000000E"/>
    <w:name w:val="WWNum36"/>
    <w:lvl w:ilvl="0">
      <w:start w:val="1"/>
      <w:numFmt w:val="bullet"/>
      <w:lvlText w:val=""/>
      <w:lvlJc w:val="left"/>
      <w:pPr>
        <w:tabs>
          <w:tab w:val="num" w:pos="0"/>
        </w:tabs>
        <w:ind w:left="360" w:hanging="360"/>
      </w:pPr>
      <w:rPr>
        <w:rFonts w:ascii="Symbol" w:hAnsi="Symbol"/>
      </w:r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15:restartNumberingAfterBreak="0">
    <w:nsid w:val="0000000F"/>
    <w:multiLevelType w:val="multilevel"/>
    <w:tmpl w:val="0000000F"/>
    <w:name w:val="WWNum37"/>
    <w:lvl w:ilvl="0">
      <w:start w:val="1"/>
      <w:numFmt w:val="bullet"/>
      <w:lvlText w:val=""/>
      <w:lvlJc w:val="left"/>
      <w:pPr>
        <w:tabs>
          <w:tab w:val="num" w:pos="0"/>
        </w:tabs>
        <w:ind w:left="360" w:hanging="360"/>
      </w:pPr>
      <w:rPr>
        <w:rFonts w:ascii="Symbol" w:hAnsi="Symbol"/>
      </w:r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5" w15:restartNumberingAfterBreak="0">
    <w:nsid w:val="00000010"/>
    <w:multiLevelType w:val="multilevel"/>
    <w:tmpl w:val="00000010"/>
    <w:name w:val="WWNum38"/>
    <w:lvl w:ilvl="0">
      <w:start w:val="1"/>
      <w:numFmt w:val="bullet"/>
      <w:lvlText w:val=""/>
      <w:lvlJc w:val="left"/>
      <w:pPr>
        <w:tabs>
          <w:tab w:val="num" w:pos="0"/>
        </w:tabs>
        <w:ind w:left="360" w:hanging="360"/>
      </w:pPr>
      <w:rPr>
        <w:rFonts w:ascii="Symbol" w:hAnsi="Symbol"/>
      </w:r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6" w15:restartNumberingAfterBreak="0">
    <w:nsid w:val="00000011"/>
    <w:multiLevelType w:val="multilevel"/>
    <w:tmpl w:val="00000011"/>
    <w:name w:val="WWNum39"/>
    <w:lvl w:ilvl="0">
      <w:start w:val="1"/>
      <w:numFmt w:val="bullet"/>
      <w:lvlText w:val=""/>
      <w:lvlJc w:val="left"/>
      <w:pPr>
        <w:tabs>
          <w:tab w:val="num" w:pos="0"/>
        </w:tabs>
        <w:ind w:left="360" w:hanging="360"/>
      </w:pPr>
      <w:rPr>
        <w:rFonts w:ascii="Symbol" w:hAnsi="Symbol"/>
      </w:r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7" w15:restartNumberingAfterBreak="0">
    <w:nsid w:val="00000012"/>
    <w:multiLevelType w:val="multilevel"/>
    <w:tmpl w:val="00000012"/>
    <w:name w:val="WWNum41"/>
    <w:lvl w:ilvl="0">
      <w:start w:val="1"/>
      <w:numFmt w:val="bullet"/>
      <w:lvlText w:val=""/>
      <w:lvlJc w:val="left"/>
      <w:pPr>
        <w:tabs>
          <w:tab w:val="num" w:pos="0"/>
        </w:tabs>
        <w:ind w:left="360" w:hanging="360"/>
      </w:pPr>
      <w:rPr>
        <w:rFonts w:ascii="Symbol" w:hAnsi="Symbol"/>
      </w:r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8" w15:restartNumberingAfterBreak="0">
    <w:nsid w:val="00000013"/>
    <w:multiLevelType w:val="multilevel"/>
    <w:tmpl w:val="00000013"/>
    <w:name w:val="WWNum42"/>
    <w:lvl w:ilvl="0">
      <w:start w:val="1"/>
      <w:numFmt w:val="bullet"/>
      <w:lvlText w:val=""/>
      <w:lvlJc w:val="left"/>
      <w:pPr>
        <w:tabs>
          <w:tab w:val="num" w:pos="0"/>
        </w:tabs>
        <w:ind w:left="360" w:hanging="360"/>
      </w:pPr>
      <w:rPr>
        <w:rFonts w:ascii="Symbol" w:hAnsi="Symbol"/>
      </w:r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9" w15:restartNumberingAfterBreak="0">
    <w:nsid w:val="00000014"/>
    <w:multiLevelType w:val="multilevel"/>
    <w:tmpl w:val="00000014"/>
    <w:name w:val="WWNum43"/>
    <w:lvl w:ilvl="0">
      <w:start w:val="1"/>
      <w:numFmt w:val="bullet"/>
      <w:lvlText w:val=""/>
      <w:lvlJc w:val="left"/>
      <w:pPr>
        <w:tabs>
          <w:tab w:val="num" w:pos="0"/>
        </w:tabs>
        <w:ind w:left="360" w:hanging="360"/>
      </w:pPr>
      <w:rPr>
        <w:rFonts w:ascii="Wingdings" w:hAnsi="Wingdings"/>
      </w:r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0" w15:restartNumberingAfterBreak="0">
    <w:nsid w:val="00000015"/>
    <w:multiLevelType w:val="multilevel"/>
    <w:tmpl w:val="0000001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CE0"/>
    <w:rsid w:val="000534C5"/>
    <w:rsid w:val="00065119"/>
    <w:rsid w:val="00147295"/>
    <w:rsid w:val="001A1CE0"/>
    <w:rsid w:val="001A2C2A"/>
    <w:rsid w:val="00426027"/>
    <w:rsid w:val="004443A7"/>
    <w:rsid w:val="0046229E"/>
    <w:rsid w:val="00497678"/>
    <w:rsid w:val="004F10E9"/>
    <w:rsid w:val="005E4347"/>
    <w:rsid w:val="007943E4"/>
    <w:rsid w:val="0085488B"/>
    <w:rsid w:val="00890E03"/>
    <w:rsid w:val="00B665DD"/>
    <w:rsid w:val="00B72438"/>
    <w:rsid w:val="00C15CAC"/>
    <w:rsid w:val="00C16FF0"/>
    <w:rsid w:val="00C47ABD"/>
    <w:rsid w:val="00C755F1"/>
    <w:rsid w:val="00CE059F"/>
    <w:rsid w:val="00D156FF"/>
    <w:rsid w:val="00DA3243"/>
    <w:rsid w:val="00DA4B8B"/>
    <w:rsid w:val="00DB018B"/>
    <w:rsid w:val="00DE6AA4"/>
    <w:rsid w:val="00E363A6"/>
    <w:rsid w:val="00E52C39"/>
    <w:rsid w:val="00EA08E8"/>
    <w:rsid w:val="00F111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4CDC204"/>
  <w15:docId w15:val="{24FEDBB7-EA2B-42CC-82F1-50928CCC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rFonts w:eastAsia="Arial Unicode MS" w:cs="Mangal"/>
      <w:kern w:val="1"/>
      <w:sz w:val="24"/>
      <w:szCs w:val="24"/>
      <w:lang w:eastAsia="hi-IN" w:bidi="hi-IN"/>
    </w:rPr>
  </w:style>
  <w:style w:type="paragraph" w:styleId="Titolo1">
    <w:name w:val="heading 1"/>
    <w:basedOn w:val="Normale"/>
    <w:next w:val="Corpotesto"/>
    <w:qFormat/>
    <w:pPr>
      <w:keepNext/>
      <w:keepLines/>
      <w:spacing w:before="240"/>
      <w:outlineLvl w:val="0"/>
    </w:pPr>
    <w:rPr>
      <w:rFonts w:ascii="Cambria" w:hAnsi="Cambria" w:cs="font289"/>
      <w:color w:val="365F91"/>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style>
  <w:style w:type="character" w:customStyle="1" w:styleId="TestofumettoCarattere">
    <w:name w:val="Testo fumetto Carattere"/>
    <w:basedOn w:val="Carpredefinitoparagrafo1"/>
    <w:rPr>
      <w:rFonts w:ascii="Tahoma" w:hAnsi="Tahoma" w:cs="Tahoma"/>
      <w:sz w:val="16"/>
      <w:szCs w:val="16"/>
    </w:rPr>
  </w:style>
  <w:style w:type="character" w:customStyle="1" w:styleId="Titolo1Carattere">
    <w:name w:val="Titolo 1 Carattere"/>
    <w:basedOn w:val="Carpredefinitoparagrafo1"/>
    <w:rPr>
      <w:rFonts w:ascii="Cambria" w:hAnsi="Cambria" w:cs="font289"/>
      <w:color w:val="365F91"/>
      <w:sz w:val="32"/>
      <w:szCs w:val="32"/>
    </w:rPr>
  </w:style>
  <w:style w:type="character" w:customStyle="1" w:styleId="SottotitoloCarattere">
    <w:name w:val="Sottotitolo Carattere"/>
    <w:basedOn w:val="Carpredefinitoparagrafo1"/>
    <w:rPr>
      <w:rFonts w:cs="font289"/>
      <w:color w:val="5A5A5A"/>
      <w:spacing w:val="15"/>
    </w:rPr>
  </w:style>
  <w:style w:type="character" w:styleId="Collegamentoipertestuale">
    <w:name w:val="Hyperlink"/>
    <w:basedOn w:val="Carpredefinitoparagrafo1"/>
    <w:rPr>
      <w:color w:val="0000FF"/>
      <w:u w:val="single"/>
    </w:rPr>
  </w:style>
  <w:style w:type="character" w:customStyle="1" w:styleId="Menzionenonrisolta1">
    <w:name w:val="Menzione non risolta1"/>
    <w:basedOn w:val="Carpredefinitoparagrafo1"/>
    <w:rPr>
      <w:color w:val="605E5C"/>
    </w:rPr>
  </w:style>
  <w:style w:type="character" w:customStyle="1" w:styleId="Collegamentovisitato1">
    <w:name w:val="Collegamento visitato1"/>
    <w:basedOn w:val="Carpredefinitoparagrafo1"/>
    <w:rPr>
      <w:color w:val="800080"/>
      <w:u w:val="single"/>
    </w:rPr>
  </w:style>
  <w:style w:type="character" w:customStyle="1" w:styleId="ListLabel1">
    <w:name w:val="ListLabel 1"/>
    <w:rPr>
      <w:rFonts w:cs="font289"/>
    </w:rPr>
  </w:style>
  <w:style w:type="character" w:customStyle="1" w:styleId="ListLabel2">
    <w:name w:val="ListLabel 2"/>
    <w:rPr>
      <w:rFonts w:cs="Courier New"/>
    </w:rPr>
  </w:style>
  <w:style w:type="paragraph" w:customStyle="1" w:styleId="Intestazione1">
    <w:name w:val="Intestazione1"/>
    <w:basedOn w:val="Normale"/>
    <w:next w:val="Corpotesto"/>
    <w:pPr>
      <w:keepNext/>
      <w:spacing w:before="240" w:after="120"/>
    </w:pPr>
    <w:rPr>
      <w:rFonts w:ascii="Arial" w:hAnsi="Arial"/>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customStyle="1" w:styleId="NormaleWeb1">
    <w:name w:val="Normale (Web)1"/>
    <w:basedOn w:val="Normale"/>
    <w:pPr>
      <w:spacing w:before="28" w:after="28" w:line="100" w:lineRule="atLeast"/>
    </w:pPr>
    <w:rPr>
      <w:rFonts w:eastAsia="Times New Roman" w:cs="Times New Roman"/>
    </w:rPr>
  </w:style>
  <w:style w:type="paragraph" w:styleId="Intestazione">
    <w:name w:val="header"/>
    <w:basedOn w:val="Normale"/>
    <w:pPr>
      <w:suppressLineNumbers/>
      <w:tabs>
        <w:tab w:val="center" w:pos="4819"/>
        <w:tab w:val="right" w:pos="9638"/>
      </w:tabs>
      <w:spacing w:line="100" w:lineRule="atLeast"/>
    </w:pPr>
  </w:style>
  <w:style w:type="paragraph" w:styleId="Pidipagina">
    <w:name w:val="footer"/>
    <w:basedOn w:val="Normale"/>
    <w:pPr>
      <w:suppressLineNumbers/>
      <w:tabs>
        <w:tab w:val="center" w:pos="4819"/>
        <w:tab w:val="right" w:pos="9638"/>
      </w:tabs>
      <w:spacing w:line="100" w:lineRule="atLeast"/>
    </w:pPr>
  </w:style>
  <w:style w:type="paragraph" w:customStyle="1" w:styleId="Paragrafoelenco1">
    <w:name w:val="Paragrafo elenco1"/>
    <w:basedOn w:val="Normale"/>
    <w:pPr>
      <w:ind w:left="720"/>
    </w:pPr>
  </w:style>
  <w:style w:type="paragraph" w:customStyle="1" w:styleId="Testofumetto1">
    <w:name w:val="Testo fumetto1"/>
    <w:basedOn w:val="Normale"/>
    <w:pPr>
      <w:spacing w:line="100" w:lineRule="atLeast"/>
    </w:pPr>
    <w:rPr>
      <w:rFonts w:ascii="Tahoma" w:hAnsi="Tahoma" w:cs="Tahoma"/>
      <w:sz w:val="16"/>
      <w:szCs w:val="16"/>
    </w:rPr>
  </w:style>
  <w:style w:type="paragraph" w:styleId="Sottotitolo">
    <w:name w:val="Subtitle"/>
    <w:basedOn w:val="Normale"/>
    <w:next w:val="Corpotesto"/>
    <w:qFormat/>
    <w:pPr>
      <w:spacing w:after="160"/>
      <w:jc w:val="center"/>
    </w:pPr>
    <w:rPr>
      <w:rFonts w:cs="font289"/>
      <w:i/>
      <w:iCs/>
      <w:color w:val="5A5A5A"/>
      <w:spacing w:val="15"/>
      <w:sz w:val="28"/>
      <w:szCs w:val="28"/>
    </w:rPr>
  </w:style>
  <w:style w:type="paragraph" w:customStyle="1" w:styleId="Puntoelenco1">
    <w:name w:val="Punto elenco1"/>
    <w:basedOn w:val="Normale"/>
  </w:style>
  <w:style w:type="paragraph" w:styleId="Testofumetto">
    <w:name w:val="Balloon Text"/>
    <w:basedOn w:val="Normale"/>
    <w:link w:val="TestofumettoCarattere1"/>
    <w:uiPriority w:val="99"/>
    <w:semiHidden/>
    <w:unhideWhenUsed/>
    <w:rsid w:val="00065119"/>
    <w:rPr>
      <w:rFonts w:ascii="Tahoma" w:hAnsi="Tahoma"/>
      <w:sz w:val="16"/>
      <w:szCs w:val="14"/>
    </w:rPr>
  </w:style>
  <w:style w:type="character" w:customStyle="1" w:styleId="TestofumettoCarattere1">
    <w:name w:val="Testo fumetto Carattere1"/>
    <w:basedOn w:val="Carpredefinitoparagrafo"/>
    <w:link w:val="Testofumetto"/>
    <w:uiPriority w:val="99"/>
    <w:semiHidden/>
    <w:rsid w:val="00065119"/>
    <w:rPr>
      <w:rFonts w:ascii="Tahoma" w:eastAsia="Arial Unicode MS"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gsaie.mise.gov.it/prezzi_carburanti_annuali.php?pid=2" TargetMode="External"/><Relationship Id="rId3" Type="http://schemas.openxmlformats.org/officeDocument/2006/relationships/settings" Target="settings.xml"/><Relationship Id="rId7" Type="http://schemas.openxmlformats.org/officeDocument/2006/relationships/hyperlink" Target="http://www.mit.gov.it/mit/mop_all.php?p_id=106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14</Pages>
  <Words>4208</Words>
  <Characters>23988</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URP0021</dc:creator>
  <cp:lastModifiedBy>Fabrizio Biondi</cp:lastModifiedBy>
  <cp:revision>10</cp:revision>
  <cp:lastPrinted>2019-07-18T10:22:00Z</cp:lastPrinted>
  <dcterms:created xsi:type="dcterms:W3CDTF">2020-09-09T09:45:00Z</dcterms:created>
  <dcterms:modified xsi:type="dcterms:W3CDTF">2021-04-26T10:50:00Z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